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EC3A9" w14:textId="77777777" w:rsidR="003E5432" w:rsidRDefault="001F178D">
      <w:pPr>
        <w:pBdr>
          <w:top w:val="nil"/>
          <w:left w:val="nil"/>
          <w:bottom w:val="nil"/>
          <w:right w:val="nil"/>
          <w:between w:val="nil"/>
        </w:pBdr>
        <w:spacing w:after="0" w:line="240" w:lineRule="auto"/>
        <w:jc w:val="center"/>
        <w:rPr>
          <w:b/>
          <w:color w:val="000000"/>
          <w:sz w:val="24"/>
          <w:szCs w:val="24"/>
        </w:rPr>
      </w:pPr>
      <w:r>
        <w:rPr>
          <w:b/>
          <w:color w:val="000000"/>
          <w:sz w:val="24"/>
          <w:szCs w:val="24"/>
        </w:rPr>
        <w:t>XXIV ENCONTRO NACIONAL DE PESQUISA EM CIÊNCIA DA INFORMAÇÃO – XXIV ENANCIB</w:t>
      </w:r>
    </w:p>
    <w:p w14:paraId="5733429F" w14:textId="7FC32FB6" w:rsidR="003E5432" w:rsidRDefault="003E5432" w:rsidP="00695C31">
      <w:pPr>
        <w:pBdr>
          <w:top w:val="nil"/>
          <w:left w:val="nil"/>
          <w:bottom w:val="nil"/>
          <w:right w:val="nil"/>
          <w:between w:val="nil"/>
        </w:pBdr>
        <w:spacing w:after="0" w:line="240" w:lineRule="auto"/>
        <w:rPr>
          <w:b/>
          <w:color w:val="000000"/>
          <w:sz w:val="24"/>
          <w:szCs w:val="24"/>
        </w:rPr>
      </w:pPr>
    </w:p>
    <w:p w14:paraId="7784E073" w14:textId="3FE62745" w:rsidR="003E5432" w:rsidRDefault="00C52C99">
      <w:pPr>
        <w:pBdr>
          <w:top w:val="nil"/>
          <w:left w:val="nil"/>
          <w:bottom w:val="nil"/>
          <w:right w:val="nil"/>
          <w:between w:val="nil"/>
        </w:pBdr>
        <w:spacing w:after="0" w:line="240" w:lineRule="auto"/>
        <w:jc w:val="center"/>
        <w:rPr>
          <w:b/>
          <w:color w:val="000000"/>
          <w:sz w:val="24"/>
          <w:szCs w:val="24"/>
        </w:rPr>
      </w:pPr>
      <w:r w:rsidRPr="00C52C99">
        <w:rPr>
          <w:b/>
          <w:color w:val="000000"/>
          <w:sz w:val="24"/>
          <w:szCs w:val="24"/>
        </w:rPr>
        <w:t xml:space="preserve">GT </w:t>
      </w:r>
      <w:r w:rsidR="00B635F5">
        <w:rPr>
          <w:b/>
          <w:color w:val="000000"/>
          <w:sz w:val="24"/>
          <w:szCs w:val="24"/>
        </w:rPr>
        <w:t>Especial</w:t>
      </w:r>
    </w:p>
    <w:p w14:paraId="450F4583" w14:textId="77777777" w:rsidR="00C52C99" w:rsidRDefault="00C52C99">
      <w:pPr>
        <w:pBdr>
          <w:top w:val="nil"/>
          <w:left w:val="nil"/>
          <w:bottom w:val="nil"/>
          <w:right w:val="nil"/>
          <w:between w:val="nil"/>
        </w:pBdr>
        <w:spacing w:after="0" w:line="240" w:lineRule="auto"/>
        <w:jc w:val="center"/>
        <w:rPr>
          <w:b/>
          <w:color w:val="000000"/>
          <w:sz w:val="24"/>
          <w:szCs w:val="24"/>
        </w:rPr>
      </w:pPr>
    </w:p>
    <w:p w14:paraId="63EEEF3F" w14:textId="77777777" w:rsidR="00C52C99" w:rsidRDefault="00DF0283" w:rsidP="00C52C99">
      <w:pPr>
        <w:pBdr>
          <w:top w:val="nil"/>
          <w:left w:val="nil"/>
          <w:bottom w:val="nil"/>
          <w:right w:val="nil"/>
          <w:between w:val="nil"/>
        </w:pBdr>
        <w:spacing w:after="0" w:line="240" w:lineRule="auto"/>
        <w:jc w:val="center"/>
        <w:rPr>
          <w:bCs/>
          <w:color w:val="000000"/>
          <w:sz w:val="24"/>
          <w:szCs w:val="24"/>
        </w:rPr>
      </w:pPr>
      <w:r>
        <w:rPr>
          <w:b/>
          <w:color w:val="000000"/>
          <w:sz w:val="24"/>
          <w:szCs w:val="24"/>
        </w:rPr>
        <w:t>AFINIDADES ELETIVAS</w:t>
      </w:r>
      <w:r w:rsidR="001F178D">
        <w:rPr>
          <w:b/>
          <w:color w:val="000000"/>
          <w:sz w:val="24"/>
          <w:szCs w:val="24"/>
        </w:rPr>
        <w:t xml:space="preserve">: </w:t>
      </w:r>
      <w:r w:rsidRPr="00DF0283">
        <w:rPr>
          <w:bCs/>
          <w:color w:val="000000"/>
          <w:sz w:val="24"/>
          <w:szCs w:val="24"/>
        </w:rPr>
        <w:t xml:space="preserve">A ÉTICA DO COMPARTILHAMENTO </w:t>
      </w:r>
      <w:r w:rsidR="00C52C99">
        <w:rPr>
          <w:bCs/>
          <w:color w:val="000000"/>
          <w:sz w:val="24"/>
          <w:szCs w:val="24"/>
        </w:rPr>
        <w:t>E O “ESPÍRITO”</w:t>
      </w:r>
    </w:p>
    <w:p w14:paraId="001CFB1C" w14:textId="47F6D8FB" w:rsidR="003E5432" w:rsidRPr="00C52C99" w:rsidRDefault="00DF0283" w:rsidP="00C52C99">
      <w:pPr>
        <w:pBdr>
          <w:top w:val="nil"/>
          <w:left w:val="nil"/>
          <w:bottom w:val="nil"/>
          <w:right w:val="nil"/>
          <w:between w:val="nil"/>
        </w:pBdr>
        <w:spacing w:after="0" w:line="240" w:lineRule="auto"/>
        <w:jc w:val="center"/>
        <w:rPr>
          <w:bCs/>
          <w:color w:val="000000"/>
          <w:sz w:val="24"/>
          <w:szCs w:val="24"/>
          <w:lang w:val="en-US"/>
        </w:rPr>
      </w:pPr>
      <w:r w:rsidRPr="00C52C99">
        <w:rPr>
          <w:bCs/>
          <w:color w:val="000000"/>
          <w:sz w:val="24"/>
          <w:szCs w:val="24"/>
          <w:lang w:val="en-US"/>
        </w:rPr>
        <w:t>DO CAPITALISMO DIGITAL</w:t>
      </w:r>
    </w:p>
    <w:p w14:paraId="72DA024A" w14:textId="77777777" w:rsidR="003E5432" w:rsidRPr="00C52C99" w:rsidRDefault="003E5432">
      <w:pPr>
        <w:pBdr>
          <w:top w:val="nil"/>
          <w:left w:val="nil"/>
          <w:bottom w:val="nil"/>
          <w:right w:val="nil"/>
          <w:between w:val="nil"/>
        </w:pBdr>
        <w:spacing w:after="0" w:line="240" w:lineRule="auto"/>
        <w:rPr>
          <w:b/>
          <w:color w:val="000000"/>
          <w:sz w:val="24"/>
          <w:szCs w:val="24"/>
          <w:lang w:val="en-US"/>
        </w:rPr>
      </w:pPr>
    </w:p>
    <w:p w14:paraId="65FFEA2F" w14:textId="77777777" w:rsidR="00C52C99" w:rsidRPr="00C52C99" w:rsidRDefault="00C52C99" w:rsidP="00C52C99">
      <w:pPr>
        <w:pBdr>
          <w:top w:val="nil"/>
          <w:left w:val="nil"/>
          <w:bottom w:val="nil"/>
          <w:right w:val="nil"/>
          <w:between w:val="nil"/>
        </w:pBdr>
        <w:spacing w:after="0" w:line="240" w:lineRule="auto"/>
        <w:jc w:val="center"/>
        <w:rPr>
          <w:i/>
          <w:color w:val="000000"/>
          <w:sz w:val="24"/>
          <w:szCs w:val="24"/>
          <w:lang w:val="en-US"/>
        </w:rPr>
      </w:pPr>
      <w:r w:rsidRPr="00C52C99">
        <w:rPr>
          <w:b/>
          <w:i/>
          <w:color w:val="000000"/>
          <w:sz w:val="24"/>
          <w:szCs w:val="24"/>
          <w:lang w:val="en-US"/>
        </w:rPr>
        <w:t xml:space="preserve">ELECTIVE AFFINITIES: </w:t>
      </w:r>
      <w:r w:rsidRPr="00C52C99">
        <w:rPr>
          <w:i/>
          <w:color w:val="000000"/>
          <w:sz w:val="24"/>
          <w:szCs w:val="24"/>
          <w:lang w:val="en-US"/>
        </w:rPr>
        <w:t>THE ETHICS OF SHARING AND THE “SPIRIT”</w:t>
      </w:r>
    </w:p>
    <w:p w14:paraId="20C40876" w14:textId="25C7F9DF" w:rsidR="003E5432" w:rsidRPr="00B635F5" w:rsidRDefault="00C52C99" w:rsidP="00C52C99">
      <w:pPr>
        <w:pBdr>
          <w:top w:val="nil"/>
          <w:left w:val="nil"/>
          <w:bottom w:val="nil"/>
          <w:right w:val="nil"/>
          <w:between w:val="nil"/>
        </w:pBdr>
        <w:spacing w:after="0" w:line="240" w:lineRule="auto"/>
        <w:jc w:val="center"/>
        <w:rPr>
          <w:i/>
          <w:color w:val="000000"/>
          <w:sz w:val="24"/>
          <w:szCs w:val="24"/>
        </w:rPr>
      </w:pPr>
      <w:r w:rsidRPr="00B635F5">
        <w:rPr>
          <w:i/>
          <w:color w:val="000000"/>
          <w:sz w:val="24"/>
          <w:szCs w:val="24"/>
        </w:rPr>
        <w:t>OF DIGITAL CAPITALISM</w:t>
      </w:r>
    </w:p>
    <w:p w14:paraId="1B855835" w14:textId="7E0A47DC" w:rsidR="003E5432" w:rsidRDefault="003E5432">
      <w:pPr>
        <w:pBdr>
          <w:top w:val="nil"/>
          <w:left w:val="nil"/>
          <w:bottom w:val="nil"/>
          <w:right w:val="nil"/>
          <w:between w:val="nil"/>
        </w:pBdr>
        <w:spacing w:after="0" w:line="240" w:lineRule="auto"/>
        <w:jc w:val="center"/>
        <w:rPr>
          <w:b/>
          <w:color w:val="000000"/>
          <w:sz w:val="24"/>
          <w:szCs w:val="24"/>
        </w:rPr>
      </w:pPr>
    </w:p>
    <w:p w14:paraId="6B73AEBE" w14:textId="2FFB9059" w:rsidR="00695C31" w:rsidRDefault="00695C31">
      <w:pPr>
        <w:pBdr>
          <w:top w:val="nil"/>
          <w:left w:val="nil"/>
          <w:bottom w:val="nil"/>
          <w:right w:val="nil"/>
          <w:between w:val="nil"/>
        </w:pBdr>
        <w:spacing w:after="0" w:line="240" w:lineRule="auto"/>
        <w:jc w:val="center"/>
        <w:rPr>
          <w:b/>
          <w:color w:val="000000"/>
          <w:sz w:val="24"/>
          <w:szCs w:val="24"/>
        </w:rPr>
      </w:pPr>
      <w:r>
        <w:rPr>
          <w:b/>
          <w:color w:val="000000"/>
          <w:sz w:val="24"/>
          <w:szCs w:val="24"/>
        </w:rPr>
        <w:t>Arthur Coelho Bezerra</w:t>
      </w:r>
    </w:p>
    <w:p w14:paraId="60DD63B2" w14:textId="6E29E7E3" w:rsidR="00695C31" w:rsidRPr="00695C31" w:rsidRDefault="00695C31">
      <w:pPr>
        <w:pBdr>
          <w:top w:val="nil"/>
          <w:left w:val="nil"/>
          <w:bottom w:val="nil"/>
          <w:right w:val="nil"/>
          <w:between w:val="nil"/>
        </w:pBdr>
        <w:spacing w:after="0" w:line="240" w:lineRule="auto"/>
        <w:jc w:val="center"/>
        <w:rPr>
          <w:color w:val="000000"/>
          <w:sz w:val="24"/>
          <w:szCs w:val="24"/>
        </w:rPr>
      </w:pPr>
      <w:r w:rsidRPr="00695C31">
        <w:rPr>
          <w:color w:val="000000"/>
          <w:sz w:val="24"/>
          <w:szCs w:val="24"/>
        </w:rPr>
        <w:t>(</w:t>
      </w:r>
      <w:r>
        <w:rPr>
          <w:color w:val="000000"/>
          <w:sz w:val="24"/>
          <w:szCs w:val="24"/>
        </w:rPr>
        <w:t xml:space="preserve">Ibict - </w:t>
      </w:r>
      <w:r w:rsidRPr="00695C31">
        <w:rPr>
          <w:color w:val="000000"/>
          <w:sz w:val="24"/>
          <w:szCs w:val="24"/>
        </w:rPr>
        <w:t>Instituto Brasileiro de Informação em Ciência e Tecnologia)</w:t>
      </w:r>
      <w:bookmarkStart w:id="0" w:name="_GoBack"/>
      <w:bookmarkEnd w:id="0"/>
    </w:p>
    <w:p w14:paraId="6B7042F0" w14:textId="77777777" w:rsidR="00C52C99" w:rsidRPr="00B635F5" w:rsidRDefault="00C52C99">
      <w:pPr>
        <w:pBdr>
          <w:top w:val="nil"/>
          <w:left w:val="nil"/>
          <w:bottom w:val="nil"/>
          <w:right w:val="nil"/>
          <w:between w:val="nil"/>
        </w:pBdr>
        <w:spacing w:after="0" w:line="240" w:lineRule="auto"/>
        <w:jc w:val="center"/>
        <w:rPr>
          <w:b/>
          <w:color w:val="000000"/>
          <w:sz w:val="24"/>
          <w:szCs w:val="24"/>
        </w:rPr>
      </w:pPr>
    </w:p>
    <w:p w14:paraId="6595ABB7" w14:textId="38754AD5" w:rsidR="003E5432" w:rsidRDefault="001F178D">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Modalidade: </w:t>
      </w:r>
      <w:r w:rsidR="00C52C99">
        <w:rPr>
          <w:b/>
          <w:color w:val="000000"/>
          <w:sz w:val="24"/>
          <w:szCs w:val="24"/>
        </w:rPr>
        <w:t>Trabalho completo</w:t>
      </w:r>
    </w:p>
    <w:p w14:paraId="39E969BE" w14:textId="77777777" w:rsidR="003E5432" w:rsidRDefault="003E5432">
      <w:pPr>
        <w:pBdr>
          <w:top w:val="nil"/>
          <w:left w:val="nil"/>
          <w:bottom w:val="nil"/>
          <w:right w:val="nil"/>
          <w:between w:val="nil"/>
        </w:pBdr>
        <w:spacing w:after="0" w:line="240" w:lineRule="auto"/>
        <w:jc w:val="center"/>
        <w:rPr>
          <w:b/>
          <w:color w:val="000000"/>
          <w:sz w:val="24"/>
          <w:szCs w:val="24"/>
        </w:rPr>
      </w:pPr>
    </w:p>
    <w:p w14:paraId="4A8A64D5" w14:textId="712B0F37" w:rsidR="003E5432" w:rsidRPr="00E920FB" w:rsidRDefault="001F178D" w:rsidP="00E920FB">
      <w:pPr>
        <w:pBdr>
          <w:top w:val="nil"/>
          <w:left w:val="nil"/>
          <w:bottom w:val="nil"/>
          <w:right w:val="nil"/>
          <w:between w:val="nil"/>
        </w:pBdr>
        <w:spacing w:after="0" w:line="240" w:lineRule="auto"/>
        <w:jc w:val="both"/>
        <w:rPr>
          <w:color w:val="000000"/>
        </w:rPr>
      </w:pPr>
      <w:r>
        <w:rPr>
          <w:b/>
          <w:color w:val="000000"/>
        </w:rPr>
        <w:t>Resumo:</w:t>
      </w:r>
      <w:r>
        <w:rPr>
          <w:color w:val="000000"/>
        </w:rPr>
        <w:t xml:space="preserve"> </w:t>
      </w:r>
      <w:r w:rsidR="002D500B">
        <w:rPr>
          <w:color w:val="000000"/>
        </w:rPr>
        <w:t xml:space="preserve">Tendo como pano de fundo a </w:t>
      </w:r>
      <w:r w:rsidR="00DE1EAF">
        <w:rPr>
          <w:color w:val="000000"/>
        </w:rPr>
        <w:t xml:space="preserve">consolidação do império de um grupo de empresas de tecnologia no universo desregulamentado das redes digitais, </w:t>
      </w:r>
      <w:r w:rsidR="00E920FB" w:rsidRPr="00E920FB">
        <w:rPr>
          <w:color w:val="000000"/>
        </w:rPr>
        <w:t xml:space="preserve">o objetivo deste trabalho é investigar as afinidades eletivas </w:t>
      </w:r>
      <w:r w:rsidR="00462087">
        <w:rPr>
          <w:color w:val="000000"/>
        </w:rPr>
        <w:t xml:space="preserve">existentes </w:t>
      </w:r>
      <w:r w:rsidR="00E920FB" w:rsidRPr="00E920FB">
        <w:rPr>
          <w:color w:val="000000"/>
        </w:rPr>
        <w:t xml:space="preserve">entre as práticas informacionais dos usuários da internet, lastreadas em uma ética do </w:t>
      </w:r>
      <w:r w:rsidR="00462087">
        <w:rPr>
          <w:color w:val="000000"/>
        </w:rPr>
        <w:t xml:space="preserve">livre </w:t>
      </w:r>
      <w:r w:rsidR="00E920FB" w:rsidRPr="00E920FB">
        <w:rPr>
          <w:color w:val="000000"/>
        </w:rPr>
        <w:t>compartilhamento</w:t>
      </w:r>
      <w:r w:rsidR="00DE1EAF">
        <w:rPr>
          <w:color w:val="000000"/>
        </w:rPr>
        <w:t xml:space="preserve"> de informação</w:t>
      </w:r>
      <w:r w:rsidR="00E920FB" w:rsidRPr="00E920FB">
        <w:rPr>
          <w:color w:val="000000"/>
        </w:rPr>
        <w:t xml:space="preserve">, e os imperativos econômicos do capitalismo da era digital. </w:t>
      </w:r>
      <w:r w:rsidR="00462087">
        <w:rPr>
          <w:color w:val="000000"/>
        </w:rPr>
        <w:t>Em termos metodológicos, t</w:t>
      </w:r>
      <w:r w:rsidR="00E920FB">
        <w:rPr>
          <w:color w:val="000000"/>
        </w:rPr>
        <w:t>rata-se de</w:t>
      </w:r>
      <w:r w:rsidR="00E920FB" w:rsidRPr="00E920FB">
        <w:rPr>
          <w:color w:val="000000"/>
        </w:rPr>
        <w:t xml:space="preserve"> uma pesquisa qualitativa, descritiva e exploratória, baseada em estudo bibliográfico interdisciplinar, contemplando autores da Ciência da Informação, clássicos das Ciências Sociais e </w:t>
      </w:r>
      <w:r w:rsidR="003B0E3A">
        <w:rPr>
          <w:color w:val="000000"/>
        </w:rPr>
        <w:t>Econômicas</w:t>
      </w:r>
      <w:r w:rsidR="00E920FB" w:rsidRPr="00E920FB">
        <w:rPr>
          <w:color w:val="000000"/>
        </w:rPr>
        <w:t xml:space="preserve"> e pesquisadores das novas mídias. </w:t>
      </w:r>
      <w:r w:rsidR="00462087">
        <w:rPr>
          <w:color w:val="000000"/>
        </w:rPr>
        <w:t xml:space="preserve">Os resultados revelam o sequestro do discurso progressista, que inspirou a ideia de uma internet livre, pela lógica neoliberal que orienta a valorização do capital das chamadas </w:t>
      </w:r>
      <w:r w:rsidR="00462087" w:rsidRPr="00462087">
        <w:rPr>
          <w:i/>
          <w:color w:val="000000"/>
        </w:rPr>
        <w:t xml:space="preserve">big </w:t>
      </w:r>
      <w:proofErr w:type="spellStart"/>
      <w:r w:rsidR="00462087" w:rsidRPr="00462087">
        <w:rPr>
          <w:i/>
          <w:color w:val="000000"/>
        </w:rPr>
        <w:t>techs</w:t>
      </w:r>
      <w:proofErr w:type="spellEnd"/>
      <w:r w:rsidR="00462087">
        <w:rPr>
          <w:color w:val="000000"/>
        </w:rPr>
        <w:t xml:space="preserve">. </w:t>
      </w:r>
      <w:r w:rsidR="00E920FB" w:rsidRPr="00E920FB">
        <w:rPr>
          <w:color w:val="000000"/>
        </w:rPr>
        <w:t xml:space="preserve">Nas considerações finais, ponderamos que o reconhecimento das citadas afinidades eletivas precisa estar acompanhado de um posicionamento da sociedade em favor da regulamentação das práticas das </w:t>
      </w:r>
      <w:r w:rsidR="00E920FB">
        <w:rPr>
          <w:color w:val="000000"/>
        </w:rPr>
        <w:t>empresas de tecnologia, considerando o interesse público.</w:t>
      </w:r>
    </w:p>
    <w:p w14:paraId="3A4B0BCE" w14:textId="77777777" w:rsidR="003E5432" w:rsidRDefault="003E5432">
      <w:pPr>
        <w:pBdr>
          <w:top w:val="nil"/>
          <w:left w:val="nil"/>
          <w:bottom w:val="nil"/>
          <w:right w:val="nil"/>
          <w:between w:val="nil"/>
        </w:pBdr>
        <w:spacing w:after="0" w:line="240" w:lineRule="auto"/>
        <w:jc w:val="both"/>
        <w:rPr>
          <w:color w:val="000000"/>
          <w:sz w:val="24"/>
          <w:szCs w:val="24"/>
        </w:rPr>
      </w:pPr>
    </w:p>
    <w:p w14:paraId="6C10C22A" w14:textId="26176DB1" w:rsidR="003E5432" w:rsidRDefault="001F178D">
      <w:pPr>
        <w:pBdr>
          <w:top w:val="nil"/>
          <w:left w:val="nil"/>
          <w:bottom w:val="nil"/>
          <w:right w:val="nil"/>
          <w:between w:val="nil"/>
        </w:pBdr>
        <w:spacing w:after="0" w:line="240" w:lineRule="auto"/>
        <w:jc w:val="both"/>
        <w:rPr>
          <w:color w:val="FF0000"/>
        </w:rPr>
      </w:pPr>
      <w:r>
        <w:rPr>
          <w:b/>
          <w:color w:val="000000"/>
        </w:rPr>
        <w:t>Palavras-chave:</w:t>
      </w:r>
      <w:r>
        <w:rPr>
          <w:color w:val="000000"/>
        </w:rPr>
        <w:t xml:space="preserve"> </w:t>
      </w:r>
      <w:r w:rsidR="00912A70">
        <w:rPr>
          <w:color w:val="000000"/>
        </w:rPr>
        <w:t>ética da informação; era digital; capitalismo; regime de informação.</w:t>
      </w:r>
      <w:r>
        <w:rPr>
          <w:color w:val="000000"/>
        </w:rPr>
        <w:t xml:space="preserve"> </w:t>
      </w:r>
    </w:p>
    <w:p w14:paraId="59F5A76A" w14:textId="77777777" w:rsidR="003E5432" w:rsidRDefault="003E5432">
      <w:pPr>
        <w:pBdr>
          <w:top w:val="nil"/>
          <w:left w:val="nil"/>
          <w:bottom w:val="nil"/>
          <w:right w:val="nil"/>
          <w:between w:val="nil"/>
        </w:pBdr>
        <w:spacing w:after="0" w:line="240" w:lineRule="auto"/>
        <w:jc w:val="both"/>
        <w:rPr>
          <w:color w:val="000000"/>
          <w:sz w:val="24"/>
          <w:szCs w:val="24"/>
        </w:rPr>
      </w:pPr>
    </w:p>
    <w:p w14:paraId="3C24EA73" w14:textId="4997CBAB" w:rsidR="00912A70" w:rsidRPr="00912A70" w:rsidRDefault="001F178D" w:rsidP="00912A70">
      <w:pPr>
        <w:pBdr>
          <w:top w:val="nil"/>
          <w:left w:val="nil"/>
          <w:bottom w:val="nil"/>
          <w:right w:val="nil"/>
          <w:between w:val="nil"/>
        </w:pBdr>
        <w:spacing w:after="0" w:line="240" w:lineRule="auto"/>
        <w:jc w:val="both"/>
        <w:rPr>
          <w:color w:val="000000"/>
          <w:lang w:val="en-US"/>
        </w:rPr>
      </w:pPr>
      <w:r w:rsidRPr="00707810">
        <w:rPr>
          <w:b/>
          <w:color w:val="000000"/>
          <w:lang w:val="en-US"/>
        </w:rPr>
        <w:t>Abstract:</w:t>
      </w:r>
      <w:r w:rsidRPr="00707810">
        <w:rPr>
          <w:color w:val="000000"/>
          <w:lang w:val="en-US"/>
        </w:rPr>
        <w:t xml:space="preserve"> </w:t>
      </w:r>
      <w:r w:rsidR="00DE1EAF" w:rsidRPr="00DE1EAF">
        <w:rPr>
          <w:color w:val="000000"/>
          <w:lang w:val="en-US"/>
        </w:rPr>
        <w:t>Considering as a backdrop the consolidation of the empire of a group of technology companies in the deregulated universe of digital networks,</w:t>
      </w:r>
      <w:r w:rsidR="00DE1EAF">
        <w:rPr>
          <w:color w:val="000000"/>
          <w:lang w:val="en-US"/>
        </w:rPr>
        <w:t xml:space="preserve"> t</w:t>
      </w:r>
      <w:r w:rsidR="00912A70" w:rsidRPr="00912A70">
        <w:rPr>
          <w:color w:val="000000"/>
          <w:lang w:val="en-US"/>
        </w:rPr>
        <w:t xml:space="preserve">he objective of this work is to investigate the elective affinities between the informational practices of internet users, based on an ethics of </w:t>
      </w:r>
      <w:r w:rsidR="00462087">
        <w:rPr>
          <w:color w:val="000000"/>
          <w:lang w:val="en-US"/>
        </w:rPr>
        <w:t xml:space="preserve">free </w:t>
      </w:r>
      <w:r w:rsidR="00912A70" w:rsidRPr="00912A70">
        <w:rPr>
          <w:color w:val="000000"/>
          <w:lang w:val="en-US"/>
        </w:rPr>
        <w:t>sharing</w:t>
      </w:r>
      <w:r w:rsidR="00462087">
        <w:rPr>
          <w:color w:val="000000"/>
          <w:lang w:val="en-US"/>
        </w:rPr>
        <w:t xml:space="preserve"> of information</w:t>
      </w:r>
      <w:r w:rsidR="00912A70" w:rsidRPr="00912A70">
        <w:rPr>
          <w:color w:val="000000"/>
          <w:lang w:val="en-US"/>
        </w:rPr>
        <w:t xml:space="preserve">, and the economic imperatives of capitalism in the digital </w:t>
      </w:r>
      <w:r w:rsidR="00462087">
        <w:rPr>
          <w:color w:val="000000"/>
          <w:lang w:val="en-US"/>
        </w:rPr>
        <w:t>age. In methodological terms, t</w:t>
      </w:r>
      <w:r w:rsidR="00912A70" w:rsidRPr="00912A70">
        <w:rPr>
          <w:color w:val="000000"/>
          <w:lang w:val="en-US"/>
        </w:rPr>
        <w:t xml:space="preserve">his is a qualitative, descriptive and exploratory research, based on an interdisciplinary bibliographic study, including authors from Information Science, classics from Social </w:t>
      </w:r>
      <w:r w:rsidR="003B0E3A">
        <w:rPr>
          <w:color w:val="000000"/>
          <w:lang w:val="en-US"/>
        </w:rPr>
        <w:t xml:space="preserve">and Economical </w:t>
      </w:r>
      <w:r w:rsidR="00912A70" w:rsidRPr="00912A70">
        <w:rPr>
          <w:color w:val="000000"/>
          <w:lang w:val="en-US"/>
        </w:rPr>
        <w:t>Sciences and new media</w:t>
      </w:r>
      <w:r w:rsidR="00912A70">
        <w:rPr>
          <w:color w:val="000000"/>
          <w:lang w:val="en-US"/>
        </w:rPr>
        <w:t xml:space="preserve"> </w:t>
      </w:r>
      <w:r w:rsidR="00912A70" w:rsidRPr="00912A70">
        <w:rPr>
          <w:color w:val="000000"/>
          <w:lang w:val="en-US"/>
        </w:rPr>
        <w:t>researchers.</w:t>
      </w:r>
      <w:r w:rsidR="00462087">
        <w:rPr>
          <w:color w:val="000000"/>
          <w:lang w:val="en-US"/>
        </w:rPr>
        <w:t xml:space="preserve"> </w:t>
      </w:r>
      <w:r w:rsidR="00462087" w:rsidRPr="00462087">
        <w:rPr>
          <w:color w:val="000000"/>
          <w:lang w:val="en-US"/>
        </w:rPr>
        <w:t>The results reveal the hijacking of progressive discourse, which inspired the idea of ​​a free internet, by the neoliberal logic that guides the valorization of capital by the so-called big techs.</w:t>
      </w:r>
      <w:r w:rsidR="00912A70" w:rsidRPr="00912A70">
        <w:rPr>
          <w:color w:val="000000"/>
          <w:lang w:val="en-US"/>
        </w:rPr>
        <w:t xml:space="preserve"> In the final considerations, we consider that the recognition of the aforementioned elective affinities needs to be accompanied by a position by society in favor of regulating the practices of technology companies, considering the public interest.</w:t>
      </w:r>
      <w:r w:rsidR="00912A70">
        <w:rPr>
          <w:color w:val="000000"/>
          <w:lang w:val="en-US"/>
        </w:rPr>
        <w:t xml:space="preserve"> </w:t>
      </w:r>
    </w:p>
    <w:p w14:paraId="6F43240D" w14:textId="77777777" w:rsidR="00912A70" w:rsidRPr="00912A70" w:rsidRDefault="00912A70" w:rsidP="00912A70">
      <w:pPr>
        <w:pBdr>
          <w:top w:val="nil"/>
          <w:left w:val="nil"/>
          <w:bottom w:val="nil"/>
          <w:right w:val="nil"/>
          <w:between w:val="nil"/>
        </w:pBdr>
        <w:spacing w:after="0" w:line="240" w:lineRule="auto"/>
        <w:jc w:val="both"/>
        <w:rPr>
          <w:color w:val="000000"/>
          <w:lang w:val="en-US"/>
        </w:rPr>
      </w:pPr>
    </w:p>
    <w:p w14:paraId="12D4437A" w14:textId="0069F8CA" w:rsidR="003E5432" w:rsidRPr="00912A70" w:rsidRDefault="00912A70" w:rsidP="00912A70">
      <w:pPr>
        <w:pBdr>
          <w:top w:val="nil"/>
          <w:left w:val="nil"/>
          <w:bottom w:val="nil"/>
          <w:right w:val="nil"/>
          <w:between w:val="nil"/>
        </w:pBdr>
        <w:spacing w:after="0" w:line="240" w:lineRule="auto"/>
        <w:jc w:val="both"/>
        <w:rPr>
          <w:color w:val="000000"/>
          <w:sz w:val="24"/>
          <w:szCs w:val="24"/>
          <w:lang w:val="en-US"/>
        </w:rPr>
      </w:pPr>
      <w:r w:rsidRPr="00912A70">
        <w:rPr>
          <w:b/>
          <w:color w:val="000000"/>
          <w:lang w:val="en-US"/>
        </w:rPr>
        <w:t>Keywords:</w:t>
      </w:r>
      <w:r w:rsidRPr="00912A70">
        <w:rPr>
          <w:color w:val="000000"/>
          <w:lang w:val="en-US"/>
        </w:rPr>
        <w:t xml:space="preserve"> information ethics; digital age; capitalism; regime </w:t>
      </w:r>
      <w:r>
        <w:rPr>
          <w:color w:val="000000"/>
          <w:lang w:val="en-US"/>
        </w:rPr>
        <w:t xml:space="preserve">of </w:t>
      </w:r>
      <w:r w:rsidRPr="00912A70">
        <w:rPr>
          <w:color w:val="000000"/>
          <w:lang w:val="en-US"/>
        </w:rPr>
        <w:t>information.</w:t>
      </w:r>
    </w:p>
    <w:p w14:paraId="78377D78" w14:textId="474A47E1" w:rsidR="007C2FF5" w:rsidRPr="00912A70" w:rsidRDefault="00DF0283" w:rsidP="00C67EF9">
      <w:pPr>
        <w:rPr>
          <w:sz w:val="24"/>
          <w:szCs w:val="24"/>
          <w:lang w:val="en-US"/>
        </w:rPr>
      </w:pPr>
      <w:r w:rsidRPr="00912A70">
        <w:rPr>
          <w:sz w:val="24"/>
          <w:szCs w:val="24"/>
          <w:lang w:val="en-US"/>
        </w:rPr>
        <w:br w:type="page"/>
      </w:r>
    </w:p>
    <w:p w14:paraId="32F17C51" w14:textId="1FF95DCD" w:rsidR="00DF0283" w:rsidRPr="00DF0283" w:rsidRDefault="00DF0283" w:rsidP="00DF0283">
      <w:pPr>
        <w:spacing w:before="240" w:after="120" w:line="360" w:lineRule="auto"/>
        <w:rPr>
          <w:b/>
          <w:sz w:val="24"/>
          <w:szCs w:val="24"/>
        </w:rPr>
      </w:pPr>
      <w:r>
        <w:rPr>
          <w:b/>
          <w:sz w:val="24"/>
          <w:szCs w:val="24"/>
        </w:rPr>
        <w:lastRenderedPageBreak/>
        <w:t>1 INTRODUÇÃO</w:t>
      </w:r>
    </w:p>
    <w:p w14:paraId="753B0F1B" w14:textId="5C918106" w:rsidR="00DF0283" w:rsidRPr="00DF0283"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Na qualidade de </w:t>
      </w:r>
      <w:r w:rsidR="00085E2B">
        <w:rPr>
          <w:rFonts w:asciiTheme="minorHAnsi" w:hAnsiTheme="minorHAnsi" w:cstheme="minorHAnsi"/>
          <w:sz w:val="24"/>
        </w:rPr>
        <w:t>“</w:t>
      </w:r>
      <w:r w:rsidRPr="00DF0283">
        <w:rPr>
          <w:rFonts w:asciiTheme="minorHAnsi" w:hAnsiTheme="minorHAnsi" w:cstheme="minorHAnsi"/>
          <w:sz w:val="24"/>
        </w:rPr>
        <w:t>ciência da moral</w:t>
      </w:r>
      <w:r w:rsidR="00085E2B">
        <w:rPr>
          <w:rFonts w:asciiTheme="minorHAnsi" w:hAnsiTheme="minorHAnsi" w:cstheme="minorHAnsi"/>
          <w:sz w:val="24"/>
        </w:rPr>
        <w:t>”</w:t>
      </w:r>
      <w:r w:rsidRPr="00DF0283">
        <w:rPr>
          <w:rFonts w:asciiTheme="minorHAnsi" w:hAnsiTheme="minorHAnsi" w:cstheme="minorHAnsi"/>
          <w:sz w:val="24"/>
        </w:rPr>
        <w:t xml:space="preserve">, a ética </w:t>
      </w:r>
      <w:r w:rsidR="00085E2B">
        <w:rPr>
          <w:rFonts w:asciiTheme="minorHAnsi" w:hAnsiTheme="minorHAnsi" w:cstheme="minorHAnsi"/>
          <w:sz w:val="24"/>
        </w:rPr>
        <w:t>compreende o estudo</w:t>
      </w:r>
      <w:r w:rsidRPr="00DF0283">
        <w:rPr>
          <w:rFonts w:asciiTheme="minorHAnsi" w:hAnsiTheme="minorHAnsi" w:cstheme="minorHAnsi"/>
          <w:sz w:val="24"/>
        </w:rPr>
        <w:t xml:space="preserve"> </w:t>
      </w:r>
      <w:r w:rsidR="00085E2B">
        <w:rPr>
          <w:rFonts w:asciiTheme="minorHAnsi" w:hAnsiTheme="minorHAnsi" w:cstheme="minorHAnsi"/>
          <w:sz w:val="24"/>
        </w:rPr>
        <w:t>d</w:t>
      </w:r>
      <w:r w:rsidRPr="00DF0283">
        <w:rPr>
          <w:rFonts w:asciiTheme="minorHAnsi" w:hAnsiTheme="minorHAnsi" w:cstheme="minorHAnsi"/>
          <w:sz w:val="24"/>
        </w:rPr>
        <w:t xml:space="preserve">o comportamento dos seres humanos </w:t>
      </w:r>
      <w:r w:rsidR="00085E2B">
        <w:rPr>
          <w:rFonts w:asciiTheme="minorHAnsi" w:hAnsiTheme="minorHAnsi" w:cstheme="minorHAnsi"/>
          <w:sz w:val="24"/>
        </w:rPr>
        <w:t>em sociedade visando a</w:t>
      </w:r>
      <w:r w:rsidRPr="00DF0283">
        <w:rPr>
          <w:rFonts w:asciiTheme="minorHAnsi" w:hAnsiTheme="minorHAnsi" w:cstheme="minorHAnsi"/>
          <w:sz w:val="24"/>
        </w:rPr>
        <w:t xml:space="preserve"> fornecer uma compreensão racional dos valores que guiam nossas ações</w:t>
      </w:r>
      <w:r>
        <w:rPr>
          <w:rFonts w:asciiTheme="minorHAnsi" w:hAnsiTheme="minorHAnsi" w:cstheme="minorHAnsi"/>
          <w:sz w:val="24"/>
        </w:rPr>
        <w:t xml:space="preserve"> (Sánchez </w:t>
      </w:r>
      <w:proofErr w:type="spellStart"/>
      <w:r>
        <w:rPr>
          <w:rFonts w:asciiTheme="minorHAnsi" w:hAnsiTheme="minorHAnsi" w:cstheme="minorHAnsi"/>
          <w:sz w:val="24"/>
        </w:rPr>
        <w:t>Vázquez</w:t>
      </w:r>
      <w:proofErr w:type="spellEnd"/>
      <w:r>
        <w:rPr>
          <w:rFonts w:asciiTheme="minorHAnsi" w:hAnsiTheme="minorHAnsi" w:cstheme="minorHAnsi"/>
          <w:sz w:val="24"/>
        </w:rPr>
        <w:t>, 2020)</w:t>
      </w:r>
      <w:r w:rsidR="00085E2B">
        <w:rPr>
          <w:rFonts w:asciiTheme="minorHAnsi" w:hAnsiTheme="minorHAnsi" w:cstheme="minorHAnsi"/>
          <w:sz w:val="24"/>
        </w:rPr>
        <w:t>. Na tradição filosófica, a</w:t>
      </w:r>
      <w:r w:rsidRPr="00DF0283">
        <w:rPr>
          <w:rFonts w:asciiTheme="minorHAnsi" w:hAnsiTheme="minorHAnsi" w:cstheme="minorHAnsi"/>
          <w:sz w:val="24"/>
        </w:rPr>
        <w:t xml:space="preserve"> ética pode assumir contornos meramente descritivos ou pode ser investida de um caráter normativo, como faz Aristóteles</w:t>
      </w:r>
      <w:r>
        <w:rPr>
          <w:rFonts w:asciiTheme="minorHAnsi" w:hAnsiTheme="minorHAnsi" w:cstheme="minorHAnsi"/>
          <w:sz w:val="24"/>
        </w:rPr>
        <w:t xml:space="preserve"> (1984)</w:t>
      </w:r>
      <w:r w:rsidRPr="00DF0283">
        <w:rPr>
          <w:rFonts w:asciiTheme="minorHAnsi" w:hAnsiTheme="minorHAnsi" w:cstheme="minorHAnsi"/>
          <w:sz w:val="24"/>
        </w:rPr>
        <w:t xml:space="preserve"> ao definir as características do que seria um comportamento virtuoso, pautado por ações que têm como finalidade a busca pelo bem supremo, o </w:t>
      </w:r>
      <w:r w:rsidRPr="00DF0283">
        <w:rPr>
          <w:rFonts w:asciiTheme="minorHAnsi" w:hAnsiTheme="minorHAnsi" w:cstheme="minorHAnsi"/>
          <w:i/>
          <w:sz w:val="24"/>
        </w:rPr>
        <w:t>sumo bem</w:t>
      </w:r>
      <w:r w:rsidRPr="00DF0283">
        <w:rPr>
          <w:rFonts w:asciiTheme="minorHAnsi" w:hAnsiTheme="minorHAnsi" w:cstheme="minorHAnsi"/>
          <w:sz w:val="24"/>
        </w:rPr>
        <w:t>, que o filósofo associa à felicidade. A ética normativa também está presente no imperativo categórico de Kant</w:t>
      </w:r>
      <w:r w:rsidR="00C50DAE">
        <w:rPr>
          <w:rFonts w:asciiTheme="minorHAnsi" w:hAnsiTheme="minorHAnsi" w:cstheme="minorHAnsi"/>
          <w:sz w:val="24"/>
        </w:rPr>
        <w:t xml:space="preserve"> (2007</w:t>
      </w:r>
      <w:r>
        <w:rPr>
          <w:rFonts w:asciiTheme="minorHAnsi" w:hAnsiTheme="minorHAnsi" w:cstheme="minorHAnsi"/>
          <w:sz w:val="24"/>
        </w:rPr>
        <w:t>)</w:t>
      </w:r>
      <w:r w:rsidRPr="00DF0283">
        <w:rPr>
          <w:rFonts w:asciiTheme="minorHAnsi" w:hAnsiTheme="minorHAnsi" w:cstheme="minorHAnsi"/>
          <w:sz w:val="24"/>
        </w:rPr>
        <w:t>, que diz que os seres humanos devem orientar suas ações segundo uma lei moral universal, válida para o comportamento de todos.</w:t>
      </w:r>
    </w:p>
    <w:p w14:paraId="1B1A5DDE" w14:textId="663DAE2D" w:rsidR="00437288" w:rsidRPr="00437288" w:rsidRDefault="00DF0283" w:rsidP="00437288">
      <w:pPr>
        <w:spacing w:line="360" w:lineRule="auto"/>
        <w:ind w:firstLine="708"/>
        <w:jc w:val="both"/>
        <w:rPr>
          <w:rFonts w:asciiTheme="minorHAnsi" w:eastAsia="Times New Roman" w:hAnsiTheme="minorHAnsi" w:cstheme="minorHAnsi"/>
          <w:sz w:val="24"/>
        </w:rPr>
      </w:pPr>
      <w:r w:rsidRPr="00DF0283">
        <w:rPr>
          <w:rFonts w:asciiTheme="minorHAnsi" w:hAnsiTheme="minorHAnsi" w:cstheme="minorHAnsi"/>
          <w:sz w:val="24"/>
        </w:rPr>
        <w:t xml:space="preserve">Já as questões e conflitos de ordem moral que se referem especificamente às tecnologias de informação e comunicação são objeto da </w:t>
      </w:r>
      <w:r w:rsidRPr="00774237">
        <w:rPr>
          <w:rFonts w:asciiTheme="minorHAnsi" w:hAnsiTheme="minorHAnsi" w:cstheme="minorHAnsi"/>
          <w:sz w:val="24"/>
        </w:rPr>
        <w:t>ética da informação</w:t>
      </w:r>
      <w:r w:rsidRPr="00DF0283">
        <w:rPr>
          <w:rFonts w:asciiTheme="minorHAnsi" w:hAnsiTheme="minorHAnsi" w:cstheme="minorHAnsi"/>
          <w:sz w:val="24"/>
        </w:rPr>
        <w:t xml:space="preserve">, estudada no campo da Ciência da Informação em diálogo com outras áreas das ciências humanas, sociais e biológicas. </w:t>
      </w:r>
      <w:r w:rsidRPr="00DF0283">
        <w:rPr>
          <w:rFonts w:asciiTheme="minorHAnsi" w:eastAsia="Times New Roman" w:hAnsiTheme="minorHAnsi" w:cstheme="minorHAnsi"/>
          <w:sz w:val="24"/>
        </w:rPr>
        <w:t>Segundo Rafael Capurro</w:t>
      </w:r>
      <w:r>
        <w:rPr>
          <w:rFonts w:asciiTheme="minorHAnsi" w:eastAsia="Times New Roman" w:hAnsiTheme="minorHAnsi" w:cstheme="minorHAnsi"/>
          <w:sz w:val="24"/>
        </w:rPr>
        <w:t xml:space="preserve"> (2001, p. 41)</w:t>
      </w:r>
      <w:r w:rsidRPr="00DF0283">
        <w:rPr>
          <w:rFonts w:asciiTheme="minorHAnsi" w:eastAsia="Times New Roman" w:hAnsiTheme="minorHAnsi" w:cstheme="minorHAnsi"/>
          <w:sz w:val="24"/>
        </w:rPr>
        <w:t>, a ética da informação se ocupa das formas de reflexão sobre as possibilidades de realização da liberdade humana no contexto das redes digitais de comunicação.</w:t>
      </w:r>
      <w:r w:rsidR="00437288">
        <w:rPr>
          <w:rFonts w:asciiTheme="minorHAnsi" w:eastAsia="Times New Roman" w:hAnsiTheme="minorHAnsi" w:cstheme="minorHAnsi"/>
          <w:sz w:val="24"/>
        </w:rPr>
        <w:t xml:space="preserve"> </w:t>
      </w:r>
      <w:r w:rsidR="00437288">
        <w:rPr>
          <w:rFonts w:asciiTheme="minorHAnsi" w:hAnsiTheme="minorHAnsi" w:cstheme="minorHAnsi"/>
          <w:sz w:val="24"/>
        </w:rPr>
        <w:t>O presente trabalho se insere nesse domínio d</w:t>
      </w:r>
      <w:r>
        <w:rPr>
          <w:rFonts w:asciiTheme="minorHAnsi" w:hAnsiTheme="minorHAnsi" w:cstheme="minorHAnsi"/>
          <w:sz w:val="24"/>
        </w:rPr>
        <w:t>a ética da informação</w:t>
      </w:r>
      <w:r w:rsidRPr="00DF0283">
        <w:rPr>
          <w:rFonts w:asciiTheme="minorHAnsi" w:hAnsiTheme="minorHAnsi" w:cstheme="minorHAnsi"/>
          <w:sz w:val="24"/>
        </w:rPr>
        <w:t xml:space="preserve">, </w:t>
      </w:r>
      <w:r w:rsidR="00437288">
        <w:rPr>
          <w:rFonts w:asciiTheme="minorHAnsi" w:hAnsiTheme="minorHAnsi" w:cstheme="minorHAnsi"/>
          <w:sz w:val="24"/>
        </w:rPr>
        <w:t>tendo como</w:t>
      </w:r>
      <w:r w:rsidR="00075BEF">
        <w:rPr>
          <w:rFonts w:asciiTheme="minorHAnsi" w:hAnsiTheme="minorHAnsi" w:cstheme="minorHAnsi"/>
          <w:sz w:val="24"/>
        </w:rPr>
        <w:t xml:space="preserve"> foco uma modalidade de prática informacional que se tornou </w:t>
      </w:r>
      <w:r w:rsidR="00437288">
        <w:rPr>
          <w:rFonts w:asciiTheme="minorHAnsi" w:hAnsiTheme="minorHAnsi" w:cstheme="minorHAnsi"/>
          <w:sz w:val="24"/>
        </w:rPr>
        <w:t>comum e trivial</w:t>
      </w:r>
      <w:r w:rsidR="00075BEF">
        <w:rPr>
          <w:rFonts w:asciiTheme="minorHAnsi" w:hAnsiTheme="minorHAnsi" w:cstheme="minorHAnsi"/>
          <w:sz w:val="24"/>
        </w:rPr>
        <w:t xml:space="preserve"> neste ainda breve século XX: o compartilhamento de informação pela internet, seja na forma escrita, sonora e/ou visual. </w:t>
      </w:r>
    </w:p>
    <w:p w14:paraId="4E364ABC" w14:textId="5212E5FD" w:rsidR="00DF0283" w:rsidRDefault="00075BEF" w:rsidP="00075BEF">
      <w:pPr>
        <w:spacing w:line="360" w:lineRule="auto"/>
        <w:ind w:firstLine="708"/>
        <w:jc w:val="both"/>
        <w:rPr>
          <w:rFonts w:asciiTheme="minorHAnsi" w:hAnsiTheme="minorHAnsi" w:cstheme="minorHAnsi"/>
          <w:sz w:val="24"/>
        </w:rPr>
      </w:pPr>
      <w:r>
        <w:rPr>
          <w:rFonts w:asciiTheme="minorHAnsi" w:hAnsiTheme="minorHAnsi" w:cstheme="minorHAnsi"/>
          <w:sz w:val="24"/>
        </w:rPr>
        <w:t xml:space="preserve">Sob um ponto de vista </w:t>
      </w:r>
      <w:proofErr w:type="spellStart"/>
      <w:r>
        <w:rPr>
          <w:rFonts w:asciiTheme="minorHAnsi" w:hAnsiTheme="minorHAnsi" w:cstheme="minorHAnsi"/>
          <w:sz w:val="24"/>
        </w:rPr>
        <w:t>praxiológico</w:t>
      </w:r>
      <w:proofErr w:type="spellEnd"/>
      <w:r>
        <w:rPr>
          <w:rFonts w:asciiTheme="minorHAnsi" w:hAnsiTheme="minorHAnsi" w:cstheme="minorHAnsi"/>
          <w:sz w:val="24"/>
        </w:rPr>
        <w:t>, as chamadas</w:t>
      </w:r>
      <w:r w:rsidRPr="00075BEF">
        <w:rPr>
          <w:rFonts w:asciiTheme="minorHAnsi" w:hAnsiTheme="minorHAnsi" w:cstheme="minorHAnsi"/>
          <w:sz w:val="24"/>
        </w:rPr>
        <w:t xml:space="preserve"> </w:t>
      </w:r>
      <w:r>
        <w:rPr>
          <w:rFonts w:asciiTheme="minorHAnsi" w:hAnsiTheme="minorHAnsi" w:cstheme="minorHAnsi"/>
          <w:sz w:val="24"/>
        </w:rPr>
        <w:t>“</w:t>
      </w:r>
      <w:r w:rsidRPr="00075BEF">
        <w:rPr>
          <w:rFonts w:asciiTheme="minorHAnsi" w:hAnsiTheme="minorHAnsi" w:cstheme="minorHAnsi"/>
          <w:sz w:val="24"/>
        </w:rPr>
        <w:t>práticas informacionais</w:t>
      </w:r>
      <w:r>
        <w:rPr>
          <w:rFonts w:asciiTheme="minorHAnsi" w:hAnsiTheme="minorHAnsi" w:cstheme="minorHAnsi"/>
          <w:sz w:val="24"/>
        </w:rPr>
        <w:t>”</w:t>
      </w:r>
      <w:r w:rsidRPr="00075BEF">
        <w:rPr>
          <w:rFonts w:asciiTheme="minorHAnsi" w:hAnsiTheme="minorHAnsi" w:cstheme="minorHAnsi"/>
          <w:sz w:val="24"/>
        </w:rPr>
        <w:t xml:space="preserve"> compreende</w:t>
      </w:r>
      <w:r>
        <w:rPr>
          <w:rFonts w:asciiTheme="minorHAnsi" w:hAnsiTheme="minorHAnsi" w:cstheme="minorHAnsi"/>
          <w:sz w:val="24"/>
        </w:rPr>
        <w:t>m</w:t>
      </w:r>
      <w:r w:rsidRPr="00075BEF">
        <w:rPr>
          <w:rFonts w:asciiTheme="minorHAnsi" w:hAnsiTheme="minorHAnsi" w:cstheme="minorHAnsi"/>
          <w:sz w:val="24"/>
        </w:rPr>
        <w:t xml:space="preserve"> modos de agir, ação e produto da ação como dimensões inseparáveis</w:t>
      </w:r>
      <w:r>
        <w:rPr>
          <w:rFonts w:asciiTheme="minorHAnsi" w:hAnsiTheme="minorHAnsi" w:cstheme="minorHAnsi"/>
          <w:sz w:val="24"/>
        </w:rPr>
        <w:t xml:space="preserve"> (Araújo, 2017), cujo atributo moral é concedido a partir da avaliação dos indivíduos em sociedade. Nesse sentido, </w:t>
      </w:r>
      <w:r w:rsidR="00437288">
        <w:rPr>
          <w:rFonts w:asciiTheme="minorHAnsi" w:hAnsiTheme="minorHAnsi" w:cstheme="minorHAnsi"/>
          <w:sz w:val="24"/>
        </w:rPr>
        <w:t>adotaremos</w:t>
      </w:r>
      <w:r>
        <w:rPr>
          <w:rFonts w:asciiTheme="minorHAnsi" w:hAnsiTheme="minorHAnsi" w:cstheme="minorHAnsi"/>
          <w:sz w:val="24"/>
        </w:rPr>
        <w:t xml:space="preserve"> a expressão “</w:t>
      </w:r>
      <w:r w:rsidRPr="00DF0283">
        <w:rPr>
          <w:rFonts w:asciiTheme="minorHAnsi" w:hAnsiTheme="minorHAnsi" w:cstheme="minorHAnsi"/>
          <w:sz w:val="24"/>
        </w:rPr>
        <w:t>ética do compartilhamen</w:t>
      </w:r>
      <w:r>
        <w:rPr>
          <w:rFonts w:asciiTheme="minorHAnsi" w:hAnsiTheme="minorHAnsi" w:cstheme="minorHAnsi"/>
          <w:sz w:val="24"/>
        </w:rPr>
        <w:t>to” para nos referirmos</w:t>
      </w:r>
      <w:r w:rsidR="00DF0283" w:rsidRPr="00DF0283">
        <w:rPr>
          <w:rFonts w:asciiTheme="minorHAnsi" w:hAnsiTheme="minorHAnsi" w:cstheme="minorHAnsi"/>
          <w:sz w:val="24"/>
        </w:rPr>
        <w:t xml:space="preserve"> a um determinado comportamento moral, praticado no ambiente informacional das redes digitais, que é socialmente considerado como possuidor de valor</w:t>
      </w:r>
      <w:r w:rsidR="00C67EF9">
        <w:rPr>
          <w:rFonts w:asciiTheme="minorHAnsi" w:hAnsiTheme="minorHAnsi" w:cstheme="minorHAnsi"/>
          <w:sz w:val="24"/>
        </w:rPr>
        <w:t xml:space="preserve"> positivo</w:t>
      </w:r>
      <w:r w:rsidR="00DF0283" w:rsidRPr="00DF0283">
        <w:rPr>
          <w:rFonts w:asciiTheme="minorHAnsi" w:hAnsiTheme="minorHAnsi" w:cstheme="minorHAnsi"/>
          <w:sz w:val="24"/>
        </w:rPr>
        <w:t xml:space="preserve">. </w:t>
      </w:r>
      <w:r w:rsidR="00AC3ED9">
        <w:rPr>
          <w:rFonts w:asciiTheme="minorHAnsi" w:hAnsiTheme="minorHAnsi" w:cstheme="minorHAnsi"/>
          <w:sz w:val="24"/>
        </w:rPr>
        <w:t>A afirmação</w:t>
      </w:r>
      <w:r w:rsidR="00DF0283" w:rsidRPr="00DF0283">
        <w:rPr>
          <w:rFonts w:asciiTheme="minorHAnsi" w:hAnsiTheme="minorHAnsi" w:cstheme="minorHAnsi"/>
          <w:sz w:val="24"/>
        </w:rPr>
        <w:t xml:space="preserve"> pode ser </w:t>
      </w:r>
      <w:r w:rsidR="00AC3ED9">
        <w:rPr>
          <w:rFonts w:asciiTheme="minorHAnsi" w:hAnsiTheme="minorHAnsi" w:cstheme="minorHAnsi"/>
          <w:sz w:val="24"/>
        </w:rPr>
        <w:t xml:space="preserve">comprovada ao </w:t>
      </w:r>
      <w:r w:rsidR="00DF0283" w:rsidRPr="00DF0283">
        <w:rPr>
          <w:rFonts w:asciiTheme="minorHAnsi" w:hAnsiTheme="minorHAnsi" w:cstheme="minorHAnsi"/>
          <w:sz w:val="24"/>
        </w:rPr>
        <w:t>observar</w:t>
      </w:r>
      <w:r w:rsidR="00AC3ED9">
        <w:rPr>
          <w:rFonts w:asciiTheme="minorHAnsi" w:hAnsiTheme="minorHAnsi" w:cstheme="minorHAnsi"/>
          <w:sz w:val="24"/>
        </w:rPr>
        <w:t>mos</w:t>
      </w:r>
      <w:r w:rsidR="00DF0283" w:rsidRPr="00DF0283">
        <w:rPr>
          <w:rFonts w:asciiTheme="minorHAnsi" w:hAnsiTheme="minorHAnsi" w:cstheme="minorHAnsi"/>
          <w:sz w:val="24"/>
        </w:rPr>
        <w:t xml:space="preserve"> que, no fim do século XX, as possibilidades inéditas de cópia e </w:t>
      </w:r>
      <w:r w:rsidR="00C67EF9">
        <w:rPr>
          <w:rFonts w:asciiTheme="minorHAnsi" w:hAnsiTheme="minorHAnsi" w:cstheme="minorHAnsi"/>
          <w:sz w:val="24"/>
        </w:rPr>
        <w:t>compartilhamento instantâneo</w:t>
      </w:r>
      <w:r w:rsidR="00DF0283" w:rsidRPr="00DF0283">
        <w:rPr>
          <w:rFonts w:asciiTheme="minorHAnsi" w:hAnsiTheme="minorHAnsi" w:cstheme="minorHAnsi"/>
          <w:sz w:val="24"/>
        </w:rPr>
        <w:t xml:space="preserve"> de conteúdo audiovisual convertem-se em práticas informacionais que, além de acessíveis (aos que têm acesso à rede mundial de computadores</w:t>
      </w:r>
      <w:r w:rsidR="00AC3ED9">
        <w:rPr>
          <w:rFonts w:asciiTheme="minorHAnsi" w:hAnsiTheme="minorHAnsi" w:cstheme="minorHAnsi"/>
          <w:sz w:val="24"/>
        </w:rPr>
        <w:t>, evidentemente</w:t>
      </w:r>
      <w:r w:rsidR="00DF0283" w:rsidRPr="00DF0283">
        <w:rPr>
          <w:rFonts w:asciiTheme="minorHAnsi" w:hAnsiTheme="minorHAnsi" w:cstheme="minorHAnsi"/>
          <w:sz w:val="24"/>
        </w:rPr>
        <w:t xml:space="preserve">), tornam-se </w:t>
      </w:r>
      <w:r w:rsidR="00DF0283" w:rsidRPr="00774237">
        <w:rPr>
          <w:rFonts w:asciiTheme="minorHAnsi" w:hAnsiTheme="minorHAnsi" w:cstheme="minorHAnsi"/>
          <w:sz w:val="24"/>
        </w:rPr>
        <w:t>desejáveis</w:t>
      </w:r>
      <w:r w:rsidR="00DF0283" w:rsidRPr="00DF0283">
        <w:rPr>
          <w:rFonts w:asciiTheme="minorHAnsi" w:hAnsiTheme="minorHAnsi" w:cstheme="minorHAnsi"/>
          <w:sz w:val="24"/>
        </w:rPr>
        <w:t>.</w:t>
      </w:r>
    </w:p>
    <w:p w14:paraId="7DEFA095" w14:textId="77777777" w:rsidR="00C67EF9" w:rsidRDefault="00437288" w:rsidP="00ED350B">
      <w:pPr>
        <w:spacing w:line="360" w:lineRule="auto"/>
        <w:ind w:firstLine="708"/>
        <w:jc w:val="both"/>
        <w:rPr>
          <w:rFonts w:asciiTheme="minorHAnsi" w:hAnsiTheme="minorHAnsi" w:cstheme="minorHAnsi"/>
          <w:sz w:val="24"/>
        </w:rPr>
      </w:pPr>
      <w:r>
        <w:rPr>
          <w:rFonts w:asciiTheme="minorHAnsi" w:hAnsiTheme="minorHAnsi" w:cstheme="minorHAnsi"/>
          <w:sz w:val="24"/>
        </w:rPr>
        <w:lastRenderedPageBreak/>
        <w:t>Ocorre que as práticas informacionais orientadas pela ética do compartilhamento na internet se dão mediante a transmissão de dados digitais. Ao mesmo tempo em que a transmissão desses dados permite que o receptor da mensagem tenha acesso ao conteúdo enviado pelo emissor, o monitoramento dessa transmissão que é feito nas plataformas digitais permite que quem está por trás da plataforma – ou seja, os engenheiros e analistas de dados e demais profissionais contratados pelos proprietários dessas infraestruturas de mediação da informação –</w:t>
      </w:r>
      <w:r w:rsidR="00C67EF9">
        <w:rPr>
          <w:rFonts w:asciiTheme="minorHAnsi" w:hAnsiTheme="minorHAnsi" w:cstheme="minorHAnsi"/>
          <w:sz w:val="24"/>
        </w:rPr>
        <w:t xml:space="preserve"> </w:t>
      </w:r>
      <w:r>
        <w:rPr>
          <w:rFonts w:asciiTheme="minorHAnsi" w:hAnsiTheme="minorHAnsi" w:cstheme="minorHAnsi"/>
          <w:sz w:val="24"/>
        </w:rPr>
        <w:t>tenha acesso não só aos dados enviados</w:t>
      </w:r>
      <w:r w:rsidR="007F5BB3">
        <w:rPr>
          <w:rFonts w:asciiTheme="minorHAnsi" w:hAnsiTheme="minorHAnsi" w:cstheme="minorHAnsi"/>
          <w:sz w:val="24"/>
        </w:rPr>
        <w:t xml:space="preserve">, mas também aos metadados que trazem informação sobre os dados (horário do envio, dispositivo eletrônico utilizado, conexões entre emissor e receptor etc.). E como a informação advinda dos dados e metadados </w:t>
      </w:r>
      <w:r w:rsidR="007F5BB3" w:rsidRPr="007F5BB3">
        <w:rPr>
          <w:rFonts w:asciiTheme="minorHAnsi" w:hAnsiTheme="minorHAnsi" w:cstheme="minorHAnsi"/>
          <w:sz w:val="24"/>
        </w:rPr>
        <w:t xml:space="preserve">produzidos </w:t>
      </w:r>
      <w:r w:rsidR="007F5BB3">
        <w:rPr>
          <w:rFonts w:asciiTheme="minorHAnsi" w:hAnsiTheme="minorHAnsi" w:cstheme="minorHAnsi"/>
          <w:sz w:val="24"/>
        </w:rPr>
        <w:t>na comunicação digital</w:t>
      </w:r>
      <w:r w:rsidR="007F5BB3" w:rsidRPr="007F5BB3">
        <w:rPr>
          <w:rFonts w:asciiTheme="minorHAnsi" w:hAnsiTheme="minorHAnsi" w:cstheme="minorHAnsi"/>
          <w:sz w:val="24"/>
        </w:rPr>
        <w:t xml:space="preserve"> </w:t>
      </w:r>
      <w:r w:rsidR="007F5BB3">
        <w:rPr>
          <w:rFonts w:asciiTheme="minorHAnsi" w:hAnsiTheme="minorHAnsi" w:cstheme="minorHAnsi"/>
          <w:sz w:val="24"/>
        </w:rPr>
        <w:t xml:space="preserve">tornou-se, nos dias de hoje, </w:t>
      </w:r>
      <w:r w:rsidR="007F5BB3" w:rsidRPr="007F5BB3">
        <w:rPr>
          <w:rFonts w:asciiTheme="minorHAnsi" w:hAnsiTheme="minorHAnsi" w:cstheme="minorHAnsi"/>
          <w:sz w:val="24"/>
        </w:rPr>
        <w:t>imprescindível para os modelos de negócios dos maiores conglomerados multinacionais de tecnologia</w:t>
      </w:r>
      <w:r w:rsidR="007F5BB3">
        <w:rPr>
          <w:rFonts w:asciiTheme="minorHAnsi" w:hAnsiTheme="minorHAnsi" w:cstheme="minorHAnsi"/>
          <w:sz w:val="24"/>
        </w:rPr>
        <w:t xml:space="preserve"> (Bezerra, 2023), o compartilhamento desses dados pelos usuários da internet é não só desejável, como fundamental para os donos das plataformas digitais, o que </w:t>
      </w:r>
      <w:r w:rsidR="00E5311A">
        <w:rPr>
          <w:rFonts w:asciiTheme="minorHAnsi" w:hAnsiTheme="minorHAnsi" w:cstheme="minorHAnsi"/>
          <w:sz w:val="24"/>
        </w:rPr>
        <w:t xml:space="preserve">indica </w:t>
      </w:r>
      <w:r w:rsidR="007F5BB3">
        <w:rPr>
          <w:rFonts w:asciiTheme="minorHAnsi" w:hAnsiTheme="minorHAnsi" w:cstheme="minorHAnsi"/>
          <w:sz w:val="24"/>
        </w:rPr>
        <w:t>a existência, entre usuários e proprietários dessas plataformas, de</w:t>
      </w:r>
      <w:r w:rsidR="00E5311A">
        <w:rPr>
          <w:rFonts w:asciiTheme="minorHAnsi" w:hAnsiTheme="minorHAnsi" w:cstheme="minorHAnsi"/>
          <w:sz w:val="24"/>
        </w:rPr>
        <w:t xml:space="preserve"> certas</w:t>
      </w:r>
      <w:r w:rsidR="007F5BB3">
        <w:rPr>
          <w:rFonts w:asciiTheme="minorHAnsi" w:hAnsiTheme="minorHAnsi" w:cstheme="minorHAnsi"/>
          <w:sz w:val="24"/>
        </w:rPr>
        <w:t xml:space="preserve"> “afinidades eletivas”</w:t>
      </w:r>
      <w:r w:rsidR="00F26758">
        <w:rPr>
          <w:rFonts w:asciiTheme="minorHAnsi" w:hAnsiTheme="minorHAnsi" w:cstheme="minorHAnsi"/>
          <w:sz w:val="24"/>
        </w:rPr>
        <w:t>.</w:t>
      </w:r>
      <w:r w:rsidR="00ED350B">
        <w:rPr>
          <w:rFonts w:asciiTheme="minorHAnsi" w:hAnsiTheme="minorHAnsi" w:cstheme="minorHAnsi"/>
          <w:sz w:val="24"/>
        </w:rPr>
        <w:t xml:space="preserve"> </w:t>
      </w:r>
    </w:p>
    <w:p w14:paraId="3780533D" w14:textId="0FCC282B" w:rsidR="00ED350B" w:rsidRDefault="00C67EF9" w:rsidP="00ED350B">
      <w:pPr>
        <w:spacing w:line="360" w:lineRule="auto"/>
        <w:ind w:firstLine="708"/>
        <w:jc w:val="both"/>
        <w:rPr>
          <w:rFonts w:asciiTheme="minorHAnsi" w:hAnsiTheme="minorHAnsi" w:cstheme="minorHAnsi"/>
          <w:sz w:val="24"/>
        </w:rPr>
      </w:pPr>
      <w:r>
        <w:rPr>
          <w:rFonts w:asciiTheme="minorHAnsi" w:hAnsiTheme="minorHAnsi" w:cstheme="minorHAnsi"/>
          <w:sz w:val="24"/>
        </w:rPr>
        <w:t>Nesse sentido, o</w:t>
      </w:r>
      <w:r w:rsidR="00E5311A">
        <w:rPr>
          <w:rFonts w:asciiTheme="minorHAnsi" w:hAnsiTheme="minorHAnsi" w:cstheme="minorHAnsi"/>
          <w:sz w:val="24"/>
        </w:rPr>
        <w:t xml:space="preserve"> objetivo deste trabalho </w:t>
      </w:r>
      <w:r w:rsidR="00ED350B">
        <w:rPr>
          <w:rFonts w:asciiTheme="minorHAnsi" w:hAnsiTheme="minorHAnsi" w:cstheme="minorHAnsi"/>
          <w:sz w:val="24"/>
        </w:rPr>
        <w:t xml:space="preserve">é investigar </w:t>
      </w:r>
      <w:r w:rsidR="00F26758">
        <w:rPr>
          <w:rFonts w:asciiTheme="minorHAnsi" w:hAnsiTheme="minorHAnsi" w:cstheme="minorHAnsi"/>
          <w:sz w:val="24"/>
        </w:rPr>
        <w:t>as formas de manifestação de</w:t>
      </w:r>
      <w:r>
        <w:rPr>
          <w:rFonts w:asciiTheme="minorHAnsi" w:hAnsiTheme="minorHAnsi" w:cstheme="minorHAnsi"/>
          <w:sz w:val="24"/>
        </w:rPr>
        <w:t xml:space="preserve"> </w:t>
      </w:r>
      <w:r w:rsidR="00ED350B">
        <w:rPr>
          <w:rFonts w:asciiTheme="minorHAnsi" w:hAnsiTheme="minorHAnsi" w:cstheme="minorHAnsi"/>
          <w:sz w:val="24"/>
        </w:rPr>
        <w:t xml:space="preserve">afinidades eletivas entre as práticas informacionais dos usuários da internet, especificamente as que estão lastreadas em uma ética do </w:t>
      </w:r>
      <w:r w:rsidR="00C973CB">
        <w:rPr>
          <w:rFonts w:asciiTheme="minorHAnsi" w:hAnsiTheme="minorHAnsi" w:cstheme="minorHAnsi"/>
          <w:sz w:val="24"/>
        </w:rPr>
        <w:t xml:space="preserve">livre </w:t>
      </w:r>
      <w:r w:rsidR="00ED350B">
        <w:rPr>
          <w:rFonts w:asciiTheme="minorHAnsi" w:hAnsiTheme="minorHAnsi" w:cstheme="minorHAnsi"/>
          <w:sz w:val="24"/>
        </w:rPr>
        <w:t>compartilhamento</w:t>
      </w:r>
      <w:r w:rsidR="00C973CB">
        <w:rPr>
          <w:rFonts w:asciiTheme="minorHAnsi" w:hAnsiTheme="minorHAnsi" w:cstheme="minorHAnsi"/>
          <w:sz w:val="24"/>
        </w:rPr>
        <w:t xml:space="preserve"> de informação</w:t>
      </w:r>
      <w:r w:rsidR="00ED350B">
        <w:rPr>
          <w:rFonts w:asciiTheme="minorHAnsi" w:hAnsiTheme="minorHAnsi" w:cstheme="minorHAnsi"/>
          <w:sz w:val="24"/>
        </w:rPr>
        <w:t>, e os imperativos econômicos do capitalismo da era digital.</w:t>
      </w:r>
    </w:p>
    <w:p w14:paraId="169575FA" w14:textId="71AFAA75" w:rsidR="00ED350B" w:rsidRPr="00F26758" w:rsidRDefault="00F26758" w:rsidP="00F26758">
      <w:pPr>
        <w:spacing w:line="360" w:lineRule="auto"/>
        <w:ind w:firstLine="708"/>
        <w:jc w:val="both"/>
        <w:rPr>
          <w:sz w:val="24"/>
          <w:szCs w:val="24"/>
        </w:rPr>
      </w:pPr>
      <w:r>
        <w:rPr>
          <w:sz w:val="24"/>
          <w:szCs w:val="24"/>
        </w:rPr>
        <w:t>E</w:t>
      </w:r>
      <w:r w:rsidR="00C973CB">
        <w:rPr>
          <w:sz w:val="24"/>
          <w:szCs w:val="24"/>
        </w:rPr>
        <w:t>m termos metodológicos, e</w:t>
      </w:r>
      <w:r>
        <w:rPr>
          <w:sz w:val="24"/>
          <w:szCs w:val="24"/>
        </w:rPr>
        <w:t>sta é uma</w:t>
      </w:r>
      <w:r w:rsidRPr="00012B51">
        <w:rPr>
          <w:sz w:val="24"/>
          <w:szCs w:val="24"/>
        </w:rPr>
        <w:t xml:space="preserve"> pesquisa qualitativa, descritiva e exploratória, </w:t>
      </w:r>
      <w:r>
        <w:rPr>
          <w:sz w:val="24"/>
          <w:szCs w:val="24"/>
        </w:rPr>
        <w:t>baseada em</w:t>
      </w:r>
      <w:r w:rsidRPr="00012B51">
        <w:rPr>
          <w:sz w:val="24"/>
          <w:szCs w:val="24"/>
        </w:rPr>
        <w:t xml:space="preserve"> estudo bibliográfico. </w:t>
      </w:r>
      <w:r>
        <w:rPr>
          <w:sz w:val="24"/>
          <w:szCs w:val="24"/>
        </w:rPr>
        <w:t xml:space="preserve">O método qualitativo, adequado para </w:t>
      </w:r>
      <w:r w:rsidRPr="00012B51">
        <w:rPr>
          <w:sz w:val="24"/>
          <w:szCs w:val="24"/>
        </w:rPr>
        <w:t xml:space="preserve">explorar questões complexas e subjetivas que não </w:t>
      </w:r>
      <w:r>
        <w:rPr>
          <w:sz w:val="24"/>
          <w:szCs w:val="24"/>
        </w:rPr>
        <w:t>são quantificáveis, busca</w:t>
      </w:r>
      <w:r w:rsidRPr="00012B51">
        <w:rPr>
          <w:sz w:val="24"/>
          <w:szCs w:val="24"/>
        </w:rPr>
        <w:t xml:space="preserve"> fornecer uma compreensão </w:t>
      </w:r>
      <w:r>
        <w:rPr>
          <w:sz w:val="24"/>
          <w:szCs w:val="24"/>
        </w:rPr>
        <w:t>a</w:t>
      </w:r>
      <w:r w:rsidRPr="00012B51">
        <w:rPr>
          <w:sz w:val="24"/>
          <w:szCs w:val="24"/>
        </w:rPr>
        <w:t>profunda</w:t>
      </w:r>
      <w:r>
        <w:rPr>
          <w:sz w:val="24"/>
          <w:szCs w:val="24"/>
        </w:rPr>
        <w:t>da do fenômeno social em tela</w:t>
      </w:r>
      <w:r w:rsidRPr="00012B51">
        <w:rPr>
          <w:sz w:val="24"/>
          <w:szCs w:val="24"/>
        </w:rPr>
        <w:t xml:space="preserve">, </w:t>
      </w:r>
      <w:r>
        <w:rPr>
          <w:sz w:val="24"/>
          <w:szCs w:val="24"/>
        </w:rPr>
        <w:t>bem como seus</w:t>
      </w:r>
      <w:r w:rsidRPr="00012B51">
        <w:rPr>
          <w:sz w:val="24"/>
          <w:szCs w:val="24"/>
        </w:rPr>
        <w:t xml:space="preserve"> significados </w:t>
      </w:r>
      <w:r>
        <w:rPr>
          <w:sz w:val="24"/>
          <w:szCs w:val="24"/>
        </w:rPr>
        <w:t>para a experiência humana</w:t>
      </w:r>
      <w:r w:rsidRPr="00012B51">
        <w:rPr>
          <w:sz w:val="24"/>
          <w:szCs w:val="24"/>
        </w:rPr>
        <w:t xml:space="preserve">. </w:t>
      </w:r>
      <w:r w:rsidR="009D45AB">
        <w:rPr>
          <w:sz w:val="24"/>
          <w:szCs w:val="24"/>
        </w:rPr>
        <w:t>Em conformidade com</w:t>
      </w:r>
      <w:r w:rsidR="00C263D6">
        <w:rPr>
          <w:sz w:val="24"/>
          <w:szCs w:val="24"/>
        </w:rPr>
        <w:t xml:space="preserve"> a “natureza social” da Ciência da Informação (Pinheiro, 1998, p. 134)</w:t>
      </w:r>
      <w:r w:rsidR="009D45AB">
        <w:rPr>
          <w:sz w:val="24"/>
          <w:szCs w:val="24"/>
        </w:rPr>
        <w:t>, a</w:t>
      </w:r>
      <w:r w:rsidRPr="00012B51">
        <w:rPr>
          <w:sz w:val="24"/>
          <w:szCs w:val="24"/>
        </w:rPr>
        <w:t xml:space="preserve"> exploração bibliográfica</w:t>
      </w:r>
      <w:r>
        <w:rPr>
          <w:sz w:val="24"/>
          <w:szCs w:val="24"/>
        </w:rPr>
        <w:t xml:space="preserve"> tem abrangência interdisciplinar</w:t>
      </w:r>
      <w:r w:rsidRPr="00012B51">
        <w:rPr>
          <w:sz w:val="24"/>
          <w:szCs w:val="24"/>
        </w:rPr>
        <w:t xml:space="preserve">, </w:t>
      </w:r>
      <w:r w:rsidR="009D45AB">
        <w:rPr>
          <w:sz w:val="24"/>
          <w:szCs w:val="24"/>
        </w:rPr>
        <w:t>contemplando</w:t>
      </w:r>
      <w:r>
        <w:rPr>
          <w:sz w:val="24"/>
          <w:szCs w:val="24"/>
        </w:rPr>
        <w:t xml:space="preserve"> autores da área </w:t>
      </w:r>
      <w:r w:rsidR="00C263D6">
        <w:rPr>
          <w:sz w:val="24"/>
          <w:szCs w:val="24"/>
        </w:rPr>
        <w:t>(cf. Capurro,</w:t>
      </w:r>
      <w:r>
        <w:rPr>
          <w:sz w:val="24"/>
          <w:szCs w:val="24"/>
        </w:rPr>
        <w:t xml:space="preserve"> </w:t>
      </w:r>
      <w:r w:rsidR="00C263D6">
        <w:rPr>
          <w:sz w:val="24"/>
          <w:szCs w:val="24"/>
        </w:rPr>
        <w:t xml:space="preserve">2001; </w:t>
      </w:r>
      <w:r>
        <w:rPr>
          <w:sz w:val="24"/>
          <w:szCs w:val="24"/>
        </w:rPr>
        <w:t>Araújo</w:t>
      </w:r>
      <w:r w:rsidR="00C263D6">
        <w:rPr>
          <w:sz w:val="24"/>
          <w:szCs w:val="24"/>
        </w:rPr>
        <w:t>, 2017; Bezerra, 2023</w:t>
      </w:r>
      <w:r>
        <w:rPr>
          <w:sz w:val="24"/>
          <w:szCs w:val="24"/>
        </w:rPr>
        <w:t>), clás</w:t>
      </w:r>
      <w:r w:rsidR="003B0E3A">
        <w:rPr>
          <w:sz w:val="24"/>
          <w:szCs w:val="24"/>
        </w:rPr>
        <w:t>sicos das Ciências Sociais e Econômicas</w:t>
      </w:r>
      <w:r>
        <w:rPr>
          <w:sz w:val="24"/>
          <w:szCs w:val="24"/>
        </w:rPr>
        <w:t xml:space="preserve"> (c</w:t>
      </w:r>
      <w:r w:rsidR="00C263D6">
        <w:rPr>
          <w:sz w:val="24"/>
          <w:szCs w:val="24"/>
        </w:rPr>
        <w:t>f.</w:t>
      </w:r>
      <w:r>
        <w:rPr>
          <w:sz w:val="24"/>
          <w:szCs w:val="24"/>
        </w:rPr>
        <w:t xml:space="preserve"> Marx, </w:t>
      </w:r>
      <w:r w:rsidR="00C263D6">
        <w:rPr>
          <w:sz w:val="24"/>
          <w:szCs w:val="24"/>
        </w:rPr>
        <w:t xml:space="preserve">2008; </w:t>
      </w:r>
      <w:r>
        <w:rPr>
          <w:sz w:val="24"/>
          <w:szCs w:val="24"/>
        </w:rPr>
        <w:t>Weber</w:t>
      </w:r>
      <w:r w:rsidR="00C263D6">
        <w:rPr>
          <w:sz w:val="24"/>
          <w:szCs w:val="24"/>
        </w:rPr>
        <w:t>, 2004;</w:t>
      </w:r>
      <w:r>
        <w:rPr>
          <w:sz w:val="24"/>
          <w:szCs w:val="24"/>
        </w:rPr>
        <w:t xml:space="preserve"> Polanyi</w:t>
      </w:r>
      <w:r w:rsidR="00C263D6">
        <w:rPr>
          <w:sz w:val="24"/>
          <w:szCs w:val="24"/>
        </w:rPr>
        <w:t>, 2020</w:t>
      </w:r>
      <w:r>
        <w:rPr>
          <w:sz w:val="24"/>
          <w:szCs w:val="24"/>
        </w:rPr>
        <w:t>) e pesquisadores das novas mídias</w:t>
      </w:r>
      <w:r w:rsidR="00C263D6">
        <w:rPr>
          <w:sz w:val="24"/>
          <w:szCs w:val="24"/>
        </w:rPr>
        <w:t xml:space="preserve"> (cf. Schiller, 1999; Srnicek, 2016</w:t>
      </w:r>
      <w:r w:rsidR="00B949FF">
        <w:rPr>
          <w:sz w:val="24"/>
          <w:szCs w:val="24"/>
        </w:rPr>
        <w:t>; Zuboff, 2020</w:t>
      </w:r>
      <w:r w:rsidR="00C263D6">
        <w:rPr>
          <w:sz w:val="24"/>
          <w:szCs w:val="24"/>
        </w:rPr>
        <w:t>)</w:t>
      </w:r>
      <w:r w:rsidRPr="00012B51">
        <w:rPr>
          <w:sz w:val="24"/>
          <w:szCs w:val="24"/>
        </w:rPr>
        <w:t xml:space="preserve">, </w:t>
      </w:r>
      <w:r w:rsidR="009D45AB">
        <w:rPr>
          <w:sz w:val="24"/>
          <w:szCs w:val="24"/>
        </w:rPr>
        <w:t>o que garante</w:t>
      </w:r>
      <w:r w:rsidRPr="00012B51">
        <w:rPr>
          <w:sz w:val="24"/>
          <w:szCs w:val="24"/>
        </w:rPr>
        <w:t xml:space="preserve"> uma base sólida e diversificada de conhecimento para fundamentar as análises e discussões.</w:t>
      </w:r>
      <w:r>
        <w:rPr>
          <w:sz w:val="24"/>
          <w:szCs w:val="24"/>
        </w:rPr>
        <w:t xml:space="preserve"> </w:t>
      </w:r>
      <w:r w:rsidR="00C973CB">
        <w:rPr>
          <w:sz w:val="24"/>
          <w:szCs w:val="24"/>
        </w:rPr>
        <w:t>A</w:t>
      </w:r>
      <w:r w:rsidRPr="00012B51">
        <w:rPr>
          <w:sz w:val="24"/>
          <w:szCs w:val="24"/>
        </w:rPr>
        <w:t xml:space="preserve"> abordagem exploratória </w:t>
      </w:r>
      <w:r>
        <w:rPr>
          <w:sz w:val="24"/>
          <w:szCs w:val="24"/>
        </w:rPr>
        <w:t xml:space="preserve">permite </w:t>
      </w:r>
      <w:r w:rsidRPr="00012B51">
        <w:rPr>
          <w:sz w:val="24"/>
          <w:szCs w:val="24"/>
        </w:rPr>
        <w:t xml:space="preserve">descobrir perspectivas </w:t>
      </w:r>
      <w:r>
        <w:rPr>
          <w:sz w:val="24"/>
          <w:szCs w:val="24"/>
        </w:rPr>
        <w:t xml:space="preserve">originais de análise que possam ser utilizadas </w:t>
      </w:r>
      <w:r w:rsidRPr="00012B51">
        <w:rPr>
          <w:sz w:val="24"/>
          <w:szCs w:val="24"/>
        </w:rPr>
        <w:t xml:space="preserve">em pesquisas futuras, </w:t>
      </w:r>
      <w:r w:rsidR="009D45AB">
        <w:rPr>
          <w:sz w:val="24"/>
          <w:szCs w:val="24"/>
        </w:rPr>
        <w:t>almejando</w:t>
      </w:r>
      <w:r>
        <w:rPr>
          <w:sz w:val="24"/>
          <w:szCs w:val="24"/>
        </w:rPr>
        <w:t xml:space="preserve"> </w:t>
      </w:r>
      <w:r w:rsidRPr="00012B51">
        <w:rPr>
          <w:sz w:val="24"/>
          <w:szCs w:val="24"/>
        </w:rPr>
        <w:t>contribui</w:t>
      </w:r>
      <w:r>
        <w:rPr>
          <w:sz w:val="24"/>
          <w:szCs w:val="24"/>
        </w:rPr>
        <w:t xml:space="preserve">r </w:t>
      </w:r>
      <w:r w:rsidRPr="00012B51">
        <w:rPr>
          <w:sz w:val="24"/>
          <w:szCs w:val="24"/>
        </w:rPr>
        <w:t>para</w:t>
      </w:r>
      <w:r w:rsidR="00B949FF">
        <w:rPr>
          <w:sz w:val="24"/>
          <w:szCs w:val="24"/>
        </w:rPr>
        <w:t xml:space="preserve"> </w:t>
      </w:r>
      <w:r w:rsidRPr="00012B51">
        <w:rPr>
          <w:sz w:val="24"/>
          <w:szCs w:val="24"/>
        </w:rPr>
        <w:t xml:space="preserve">o avanço do conhecimento </w:t>
      </w:r>
      <w:r>
        <w:rPr>
          <w:sz w:val="24"/>
          <w:szCs w:val="24"/>
        </w:rPr>
        <w:t>nos estudos da informação.</w:t>
      </w:r>
    </w:p>
    <w:p w14:paraId="02B1311E" w14:textId="77777777" w:rsidR="00F26758" w:rsidRDefault="00F26758" w:rsidP="00F26758">
      <w:pPr>
        <w:spacing w:line="360" w:lineRule="auto"/>
        <w:jc w:val="both"/>
        <w:rPr>
          <w:rFonts w:asciiTheme="minorHAnsi" w:hAnsiTheme="minorHAnsi" w:cstheme="minorHAnsi"/>
          <w:color w:val="FF0000"/>
          <w:sz w:val="24"/>
        </w:rPr>
      </w:pPr>
    </w:p>
    <w:p w14:paraId="50AB41B7" w14:textId="47038881" w:rsidR="00ED350B" w:rsidRPr="00F26758" w:rsidRDefault="00664D57" w:rsidP="00F26758">
      <w:pPr>
        <w:pBdr>
          <w:top w:val="nil"/>
          <w:left w:val="nil"/>
          <w:bottom w:val="nil"/>
          <w:right w:val="nil"/>
          <w:between w:val="nil"/>
        </w:pBdr>
        <w:spacing w:before="240" w:after="120" w:line="360" w:lineRule="auto"/>
        <w:rPr>
          <w:b/>
          <w:color w:val="000000"/>
          <w:sz w:val="24"/>
          <w:szCs w:val="24"/>
        </w:rPr>
      </w:pPr>
      <w:r>
        <w:rPr>
          <w:b/>
          <w:color w:val="000000"/>
          <w:sz w:val="24"/>
          <w:szCs w:val="24"/>
        </w:rPr>
        <w:lastRenderedPageBreak/>
        <w:t>2 AFINIDADES ELETIVAS</w:t>
      </w:r>
    </w:p>
    <w:p w14:paraId="170B693B" w14:textId="03AFE6D9" w:rsidR="009D45AB" w:rsidRDefault="006E4261" w:rsidP="009D45AB">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Afinidades eletivas (do latim </w:t>
      </w:r>
      <w:proofErr w:type="spellStart"/>
      <w:r w:rsidRPr="00DF0283">
        <w:rPr>
          <w:rFonts w:asciiTheme="minorHAnsi" w:hAnsiTheme="minorHAnsi" w:cstheme="minorHAnsi"/>
          <w:i/>
          <w:sz w:val="24"/>
        </w:rPr>
        <w:t>attractio</w:t>
      </w:r>
      <w:proofErr w:type="spellEnd"/>
      <w:r w:rsidRPr="00DF0283">
        <w:rPr>
          <w:rFonts w:asciiTheme="minorHAnsi" w:hAnsiTheme="minorHAnsi" w:cstheme="minorHAnsi"/>
          <w:i/>
          <w:sz w:val="24"/>
        </w:rPr>
        <w:t xml:space="preserve"> </w:t>
      </w:r>
      <w:proofErr w:type="spellStart"/>
      <w:r w:rsidRPr="00DF0283">
        <w:rPr>
          <w:rFonts w:asciiTheme="minorHAnsi" w:hAnsiTheme="minorHAnsi" w:cstheme="minorHAnsi"/>
          <w:i/>
          <w:sz w:val="24"/>
        </w:rPr>
        <w:t>electiva</w:t>
      </w:r>
      <w:proofErr w:type="spellEnd"/>
      <w:r w:rsidR="00085E2B">
        <w:rPr>
          <w:rFonts w:asciiTheme="minorHAnsi" w:hAnsiTheme="minorHAnsi" w:cstheme="minorHAnsi"/>
          <w:sz w:val="24"/>
        </w:rPr>
        <w:t>) é</w:t>
      </w:r>
      <w:r w:rsidRPr="00DF0283">
        <w:rPr>
          <w:rFonts w:asciiTheme="minorHAnsi" w:hAnsiTheme="minorHAnsi" w:cstheme="minorHAnsi"/>
          <w:sz w:val="24"/>
        </w:rPr>
        <w:t xml:space="preserve"> um antigo termo das ciências naturais que nomeia a atração en</w:t>
      </w:r>
      <w:r w:rsidR="00085E2B">
        <w:rPr>
          <w:rFonts w:asciiTheme="minorHAnsi" w:hAnsiTheme="minorHAnsi" w:cstheme="minorHAnsi"/>
          <w:sz w:val="24"/>
        </w:rPr>
        <w:t>tre dois elementos químicos,</w:t>
      </w:r>
      <w:r w:rsidRPr="00DF0283">
        <w:rPr>
          <w:rFonts w:asciiTheme="minorHAnsi" w:hAnsiTheme="minorHAnsi" w:cstheme="minorHAnsi"/>
          <w:sz w:val="24"/>
        </w:rPr>
        <w:t xml:space="preserve"> usado </w:t>
      </w:r>
      <w:r w:rsidR="00085E2B" w:rsidRPr="00DF0283">
        <w:rPr>
          <w:rFonts w:asciiTheme="minorHAnsi" w:hAnsiTheme="minorHAnsi" w:cstheme="minorHAnsi"/>
          <w:sz w:val="24"/>
        </w:rPr>
        <w:t xml:space="preserve">como metáfora </w:t>
      </w:r>
      <w:r w:rsidRPr="00DF0283">
        <w:rPr>
          <w:rFonts w:asciiTheme="minorHAnsi" w:hAnsiTheme="minorHAnsi" w:cstheme="minorHAnsi"/>
          <w:sz w:val="24"/>
        </w:rPr>
        <w:t>pelo poeta alemão Goethe</w:t>
      </w:r>
      <w:r w:rsidR="00085E2B">
        <w:rPr>
          <w:rFonts w:asciiTheme="minorHAnsi" w:hAnsiTheme="minorHAnsi" w:cstheme="minorHAnsi"/>
          <w:sz w:val="24"/>
        </w:rPr>
        <w:t>,</w:t>
      </w:r>
      <w:r w:rsidRPr="00DF0283">
        <w:rPr>
          <w:rFonts w:asciiTheme="minorHAnsi" w:hAnsiTheme="minorHAnsi" w:cstheme="minorHAnsi"/>
          <w:sz w:val="24"/>
        </w:rPr>
        <w:t xml:space="preserve"> no título de seu romance </w:t>
      </w:r>
      <w:r w:rsidRPr="00DF0283">
        <w:rPr>
          <w:rFonts w:asciiTheme="minorHAnsi" w:hAnsiTheme="minorHAnsi" w:cstheme="minorHAnsi"/>
          <w:i/>
          <w:sz w:val="24"/>
        </w:rPr>
        <w:t>Die</w:t>
      </w:r>
      <w:r w:rsidRPr="00DF0283">
        <w:rPr>
          <w:rFonts w:asciiTheme="minorHAnsi" w:hAnsiTheme="minorHAnsi" w:cstheme="minorHAnsi"/>
          <w:sz w:val="24"/>
        </w:rPr>
        <w:t xml:space="preserve"> </w:t>
      </w:r>
      <w:proofErr w:type="spellStart"/>
      <w:r w:rsidRPr="00DF0283">
        <w:rPr>
          <w:rFonts w:asciiTheme="minorHAnsi" w:hAnsiTheme="minorHAnsi" w:cstheme="minorHAnsi"/>
          <w:i/>
          <w:sz w:val="24"/>
        </w:rPr>
        <w:t>Wahlverwandtschaften</w:t>
      </w:r>
      <w:proofErr w:type="spellEnd"/>
      <w:r w:rsidRPr="00DF0283">
        <w:rPr>
          <w:rFonts w:asciiTheme="minorHAnsi" w:hAnsiTheme="minorHAnsi" w:cstheme="minorHAnsi"/>
          <w:i/>
          <w:sz w:val="24"/>
        </w:rPr>
        <w:t xml:space="preserve"> (</w:t>
      </w:r>
      <w:r w:rsidRPr="00DF0283">
        <w:rPr>
          <w:rFonts w:asciiTheme="minorHAnsi" w:hAnsiTheme="minorHAnsi" w:cstheme="minorHAnsi"/>
          <w:sz w:val="24"/>
        </w:rPr>
        <w:t xml:space="preserve">As afinidades eletivas), de 1809, </w:t>
      </w:r>
      <w:r w:rsidR="00085E2B">
        <w:rPr>
          <w:rFonts w:asciiTheme="minorHAnsi" w:hAnsiTheme="minorHAnsi" w:cstheme="minorHAnsi"/>
          <w:sz w:val="24"/>
        </w:rPr>
        <w:t>para se referir à</w:t>
      </w:r>
      <w:r w:rsidRPr="00DF0283">
        <w:rPr>
          <w:rFonts w:asciiTheme="minorHAnsi" w:hAnsiTheme="minorHAnsi" w:cstheme="minorHAnsi"/>
          <w:sz w:val="24"/>
        </w:rPr>
        <w:t xml:space="preserve"> atração af</w:t>
      </w:r>
      <w:r w:rsidR="00085E2B">
        <w:rPr>
          <w:rFonts w:asciiTheme="minorHAnsi" w:hAnsiTheme="minorHAnsi" w:cstheme="minorHAnsi"/>
          <w:sz w:val="24"/>
        </w:rPr>
        <w:t xml:space="preserve">etiva entre dois personagens. Um outro </w:t>
      </w:r>
      <w:r w:rsidRPr="00DF0283">
        <w:rPr>
          <w:rFonts w:asciiTheme="minorHAnsi" w:hAnsiTheme="minorHAnsi" w:cstheme="minorHAnsi"/>
          <w:sz w:val="24"/>
        </w:rPr>
        <w:t xml:space="preserve">sentido figurado do termo é empregado pelo também alemão Max Weber em um dos maiores clássicos da literatura sociológica, </w:t>
      </w:r>
      <w:r w:rsidRPr="00DF0283">
        <w:rPr>
          <w:rFonts w:asciiTheme="minorHAnsi" w:hAnsiTheme="minorHAnsi" w:cstheme="minorHAnsi"/>
          <w:i/>
          <w:sz w:val="24"/>
        </w:rPr>
        <w:t>A ética protestante e o “espírito” do capitalismo</w:t>
      </w:r>
      <w:r w:rsidRPr="00DF0283">
        <w:rPr>
          <w:rFonts w:asciiTheme="minorHAnsi" w:hAnsiTheme="minorHAnsi" w:cstheme="minorHAnsi"/>
          <w:sz w:val="24"/>
        </w:rPr>
        <w:t xml:space="preserve">, </w:t>
      </w:r>
      <w:r w:rsidR="00085E2B">
        <w:rPr>
          <w:rFonts w:asciiTheme="minorHAnsi" w:hAnsiTheme="minorHAnsi" w:cstheme="minorHAnsi"/>
          <w:sz w:val="24"/>
        </w:rPr>
        <w:t>porém</w:t>
      </w:r>
      <w:r w:rsidRPr="00DF0283">
        <w:rPr>
          <w:rFonts w:asciiTheme="minorHAnsi" w:hAnsiTheme="minorHAnsi" w:cstheme="minorHAnsi"/>
          <w:sz w:val="24"/>
        </w:rPr>
        <w:t xml:space="preserve"> </w:t>
      </w:r>
      <w:r w:rsidR="00085E2B">
        <w:rPr>
          <w:rFonts w:asciiTheme="minorHAnsi" w:hAnsiTheme="minorHAnsi" w:cstheme="minorHAnsi"/>
          <w:sz w:val="24"/>
        </w:rPr>
        <w:t>em alusão</w:t>
      </w:r>
      <w:r w:rsidRPr="00DF0283">
        <w:rPr>
          <w:rFonts w:asciiTheme="minorHAnsi" w:hAnsiTheme="minorHAnsi" w:cstheme="minorHAnsi"/>
          <w:sz w:val="24"/>
        </w:rPr>
        <w:t xml:space="preserve"> à “química” que o autor observa entre um determinado traço cultural – a conduta moral pregada pela religião protestante</w:t>
      </w:r>
      <w:r w:rsidR="00085E2B">
        <w:rPr>
          <w:rFonts w:asciiTheme="minorHAnsi" w:hAnsiTheme="minorHAnsi" w:cstheme="minorHAnsi"/>
          <w:sz w:val="24"/>
        </w:rPr>
        <w:t xml:space="preserve"> </w:t>
      </w:r>
      <w:r w:rsidRPr="00DF0283">
        <w:rPr>
          <w:rFonts w:asciiTheme="minorHAnsi" w:hAnsiTheme="minorHAnsi" w:cstheme="minorHAnsi"/>
          <w:sz w:val="24"/>
        </w:rPr>
        <w:t>– e um cert</w:t>
      </w:r>
      <w:r w:rsidR="00085E2B">
        <w:rPr>
          <w:rFonts w:asciiTheme="minorHAnsi" w:hAnsiTheme="minorHAnsi" w:cstheme="minorHAnsi"/>
          <w:sz w:val="24"/>
        </w:rPr>
        <w:t>o tipo de orientação econômica:</w:t>
      </w:r>
      <w:r w:rsidRPr="00DF0283">
        <w:rPr>
          <w:rFonts w:asciiTheme="minorHAnsi" w:hAnsiTheme="minorHAnsi" w:cstheme="minorHAnsi"/>
          <w:sz w:val="24"/>
        </w:rPr>
        <w:t xml:space="preserve"> a acumulação capitalista. </w:t>
      </w:r>
      <w:r w:rsidR="009D45AB">
        <w:rPr>
          <w:rFonts w:asciiTheme="minorHAnsi" w:hAnsiTheme="minorHAnsi" w:cstheme="minorHAnsi"/>
          <w:sz w:val="24"/>
        </w:rPr>
        <w:t xml:space="preserve">Segundo o sociólogo Michael </w:t>
      </w:r>
      <w:proofErr w:type="spellStart"/>
      <w:r w:rsidR="009D45AB">
        <w:rPr>
          <w:rFonts w:asciiTheme="minorHAnsi" w:hAnsiTheme="minorHAnsi" w:cstheme="minorHAnsi"/>
          <w:sz w:val="24"/>
        </w:rPr>
        <w:t>Löwy</w:t>
      </w:r>
      <w:proofErr w:type="spellEnd"/>
      <w:r w:rsidR="009D45AB">
        <w:rPr>
          <w:rFonts w:asciiTheme="minorHAnsi" w:hAnsiTheme="minorHAnsi" w:cstheme="minorHAnsi"/>
          <w:sz w:val="24"/>
        </w:rPr>
        <w:t>,</w:t>
      </w:r>
    </w:p>
    <w:p w14:paraId="6780596C" w14:textId="0AC27760" w:rsidR="009D45AB" w:rsidRDefault="009D45AB" w:rsidP="009D45AB">
      <w:pPr>
        <w:spacing w:line="240" w:lineRule="auto"/>
        <w:ind w:left="1440"/>
        <w:jc w:val="both"/>
        <w:rPr>
          <w:rFonts w:asciiTheme="minorHAnsi" w:hAnsiTheme="minorHAnsi" w:cstheme="minorHAnsi"/>
        </w:rPr>
      </w:pPr>
      <w:r w:rsidRPr="009D45AB">
        <w:rPr>
          <w:rFonts w:asciiTheme="minorHAnsi" w:hAnsiTheme="minorHAnsi" w:cstheme="minorHAnsi"/>
        </w:rPr>
        <w:t xml:space="preserve">O que Weber tenta mostrar com o conceito de </w:t>
      </w:r>
      <w:proofErr w:type="spellStart"/>
      <w:r w:rsidRPr="00085E2B">
        <w:rPr>
          <w:rFonts w:asciiTheme="minorHAnsi" w:hAnsiTheme="minorHAnsi" w:cstheme="minorHAnsi"/>
          <w:i/>
        </w:rPr>
        <w:t>Wahlverwandtschaften</w:t>
      </w:r>
      <w:proofErr w:type="spellEnd"/>
      <w:r w:rsidRPr="009D45AB">
        <w:rPr>
          <w:rFonts w:asciiTheme="minorHAnsi" w:hAnsiTheme="minorHAnsi" w:cstheme="minorHAnsi"/>
        </w:rPr>
        <w:t xml:space="preserve"> é, em primeiro lugar, a existência de elementos convergentes e análogos entre uma ética religiosa e um comportamento econômico: o ascetismo puritano e a economia do capital, a ética protestante do trabalho e a disciplina burguesa do trabalho, a valorização calvinista do ofício virtuoso e o </w:t>
      </w:r>
      <w:proofErr w:type="spellStart"/>
      <w:r w:rsidRPr="00085E2B">
        <w:rPr>
          <w:rFonts w:asciiTheme="minorHAnsi" w:hAnsiTheme="minorHAnsi" w:cstheme="minorHAnsi"/>
          <w:i/>
        </w:rPr>
        <w:t>ethos</w:t>
      </w:r>
      <w:proofErr w:type="spellEnd"/>
      <w:r w:rsidRPr="009D45AB">
        <w:rPr>
          <w:rFonts w:asciiTheme="minorHAnsi" w:hAnsiTheme="minorHAnsi" w:cstheme="minorHAnsi"/>
        </w:rPr>
        <w:t xml:space="preserve"> do empreendimento burguês racional, a concepção ascética do uso utilitário das riquezas e a acumulação produtiva do capital, a exigência puritana da vida metódica e sistemática e a busca racional do lucro capitalista (</w:t>
      </w:r>
      <w:proofErr w:type="spellStart"/>
      <w:r w:rsidRPr="009D45AB">
        <w:rPr>
          <w:rFonts w:asciiTheme="minorHAnsi" w:hAnsiTheme="minorHAnsi" w:cstheme="minorHAnsi"/>
        </w:rPr>
        <w:t>Löwy</w:t>
      </w:r>
      <w:proofErr w:type="spellEnd"/>
      <w:r w:rsidRPr="009D45AB">
        <w:rPr>
          <w:rFonts w:asciiTheme="minorHAnsi" w:hAnsiTheme="minorHAnsi" w:cstheme="minorHAnsi"/>
        </w:rPr>
        <w:t>, 2014, p. 64).</w:t>
      </w:r>
    </w:p>
    <w:p w14:paraId="616A5CBD" w14:textId="77777777" w:rsidR="009D45AB" w:rsidRPr="009D45AB" w:rsidRDefault="009D45AB" w:rsidP="009D45AB">
      <w:pPr>
        <w:spacing w:line="240" w:lineRule="auto"/>
        <w:ind w:left="1440"/>
        <w:jc w:val="both"/>
        <w:rPr>
          <w:rFonts w:asciiTheme="minorHAnsi" w:hAnsiTheme="minorHAnsi" w:cstheme="minorHAnsi"/>
        </w:rPr>
      </w:pPr>
    </w:p>
    <w:p w14:paraId="0BB75258" w14:textId="4874A7B6" w:rsidR="006E4261" w:rsidRPr="00DF0283" w:rsidRDefault="006E4261" w:rsidP="006E4261">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Na obra de Weber, diz </w:t>
      </w:r>
      <w:proofErr w:type="spellStart"/>
      <w:r w:rsidRPr="00DF0283">
        <w:rPr>
          <w:rFonts w:asciiTheme="minorHAnsi" w:hAnsiTheme="minorHAnsi" w:cstheme="minorHAnsi"/>
          <w:sz w:val="24"/>
        </w:rPr>
        <w:t>Löwy</w:t>
      </w:r>
      <w:proofErr w:type="spellEnd"/>
      <w:r>
        <w:rPr>
          <w:rFonts w:asciiTheme="minorHAnsi" w:hAnsiTheme="minorHAnsi" w:cstheme="minorHAnsi"/>
          <w:sz w:val="24"/>
        </w:rPr>
        <w:t xml:space="preserve"> (2014, p. 69-70)</w:t>
      </w:r>
      <w:r w:rsidRPr="00DF0283">
        <w:rPr>
          <w:rFonts w:asciiTheme="minorHAnsi" w:hAnsiTheme="minorHAnsi" w:cstheme="minorHAnsi"/>
          <w:sz w:val="24"/>
        </w:rPr>
        <w:t xml:space="preserve">, “quando dois elementos – por exemplo, um sistema social e um ‘espírito’ cultural – estão ligados por um ‘grau de adequação particularmente elevado’ e entram em relação de afinidade eletiva, eles se ajustam um ao outro”. A partir das indicações weberianas sobre a mecânica das afinidades eletivas, </w:t>
      </w:r>
      <w:proofErr w:type="spellStart"/>
      <w:r w:rsidRPr="00DF0283">
        <w:rPr>
          <w:rFonts w:asciiTheme="minorHAnsi" w:hAnsiTheme="minorHAnsi" w:cstheme="minorHAnsi"/>
          <w:sz w:val="24"/>
        </w:rPr>
        <w:t>Löwy</w:t>
      </w:r>
      <w:proofErr w:type="spellEnd"/>
      <w:r w:rsidRPr="00DF0283">
        <w:rPr>
          <w:rFonts w:asciiTheme="minorHAnsi" w:hAnsiTheme="minorHAnsi" w:cstheme="minorHAnsi"/>
          <w:sz w:val="24"/>
        </w:rPr>
        <w:t xml:space="preserve"> produz um inventário de seus usos e lista dez possíveis modalidades, no campo religioso, no campo econômico, no cultural e nos cruzamentos entre os campos, incluindo no rol das afinidades eletivas as existentes entre visões de mundo e interesses de classe. </w:t>
      </w:r>
    </w:p>
    <w:p w14:paraId="227FD773" w14:textId="1C8EC054" w:rsidR="00914F88" w:rsidRDefault="006E4261" w:rsidP="00F26758">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Tendo em vista a plasticidade dos usos da expressão, seja nas ciências naturais, nas ciências sociais ou na poesia, </w:t>
      </w:r>
      <w:r w:rsidR="007C2FF5">
        <w:rPr>
          <w:rFonts w:asciiTheme="minorHAnsi" w:hAnsiTheme="minorHAnsi" w:cstheme="minorHAnsi"/>
          <w:sz w:val="24"/>
        </w:rPr>
        <w:t>torna-se possível</w:t>
      </w:r>
      <w:r w:rsidRPr="00DF0283">
        <w:rPr>
          <w:rFonts w:asciiTheme="minorHAnsi" w:hAnsiTheme="minorHAnsi" w:cstheme="minorHAnsi"/>
          <w:sz w:val="24"/>
        </w:rPr>
        <w:t xml:space="preserve"> falar </w:t>
      </w:r>
      <w:r w:rsidR="007C2FF5" w:rsidRPr="00DF0283">
        <w:rPr>
          <w:rFonts w:asciiTheme="minorHAnsi" w:hAnsiTheme="minorHAnsi" w:cstheme="minorHAnsi"/>
          <w:sz w:val="24"/>
        </w:rPr>
        <w:t xml:space="preserve">também </w:t>
      </w:r>
      <w:r w:rsidRPr="00DF0283">
        <w:rPr>
          <w:rFonts w:asciiTheme="minorHAnsi" w:hAnsiTheme="minorHAnsi" w:cstheme="minorHAnsi"/>
          <w:sz w:val="24"/>
        </w:rPr>
        <w:t xml:space="preserve">em afinidades eletivas para designar o </w:t>
      </w:r>
      <w:r w:rsidR="007C2FF5">
        <w:rPr>
          <w:rFonts w:asciiTheme="minorHAnsi" w:hAnsiTheme="minorHAnsi" w:cstheme="minorHAnsi"/>
          <w:sz w:val="24"/>
        </w:rPr>
        <w:t>“</w:t>
      </w:r>
      <w:r w:rsidRPr="00DF0283">
        <w:rPr>
          <w:rFonts w:asciiTheme="minorHAnsi" w:hAnsiTheme="minorHAnsi" w:cstheme="minorHAnsi"/>
          <w:sz w:val="24"/>
        </w:rPr>
        <w:t>grau de adequação particularmente elevado</w:t>
      </w:r>
      <w:r w:rsidR="007C2FF5">
        <w:rPr>
          <w:rFonts w:asciiTheme="minorHAnsi" w:hAnsiTheme="minorHAnsi" w:cstheme="minorHAnsi"/>
          <w:sz w:val="24"/>
        </w:rPr>
        <w:t xml:space="preserve">” (a expressão usada por </w:t>
      </w:r>
      <w:proofErr w:type="spellStart"/>
      <w:r w:rsidR="007C2FF5">
        <w:rPr>
          <w:rFonts w:asciiTheme="minorHAnsi" w:hAnsiTheme="minorHAnsi" w:cstheme="minorHAnsi"/>
          <w:sz w:val="24"/>
        </w:rPr>
        <w:t>Löwy</w:t>
      </w:r>
      <w:proofErr w:type="spellEnd"/>
      <w:r w:rsidR="007C2FF5">
        <w:rPr>
          <w:rFonts w:asciiTheme="minorHAnsi" w:hAnsiTheme="minorHAnsi" w:cstheme="minorHAnsi"/>
          <w:sz w:val="24"/>
        </w:rPr>
        <w:t xml:space="preserve"> é do próprio Weber)</w:t>
      </w:r>
      <w:r w:rsidRPr="00DF0283">
        <w:rPr>
          <w:rFonts w:asciiTheme="minorHAnsi" w:hAnsiTheme="minorHAnsi" w:cstheme="minorHAnsi"/>
          <w:sz w:val="24"/>
        </w:rPr>
        <w:t xml:space="preserve"> que existe entre a ética do compartilhamento</w:t>
      </w:r>
      <w:r w:rsidR="007C2FF5">
        <w:rPr>
          <w:rFonts w:asciiTheme="minorHAnsi" w:hAnsiTheme="minorHAnsi" w:cstheme="minorHAnsi"/>
          <w:sz w:val="24"/>
        </w:rPr>
        <w:t xml:space="preserve"> </w:t>
      </w:r>
      <w:r w:rsidRPr="00DF0283">
        <w:rPr>
          <w:rFonts w:asciiTheme="minorHAnsi" w:hAnsiTheme="minorHAnsi" w:cstheme="minorHAnsi"/>
          <w:sz w:val="24"/>
        </w:rPr>
        <w:t xml:space="preserve">e o “espírito” do capitalismo digital. Para </w:t>
      </w:r>
      <w:r w:rsidR="007C2FF5">
        <w:rPr>
          <w:rFonts w:asciiTheme="minorHAnsi" w:hAnsiTheme="minorHAnsi" w:cstheme="minorHAnsi"/>
          <w:sz w:val="24"/>
        </w:rPr>
        <w:t>defender essa hipótese</w:t>
      </w:r>
      <w:r w:rsidRPr="00DF0283">
        <w:rPr>
          <w:rFonts w:asciiTheme="minorHAnsi" w:hAnsiTheme="minorHAnsi" w:cstheme="minorHAnsi"/>
          <w:sz w:val="24"/>
        </w:rPr>
        <w:t xml:space="preserve">, </w:t>
      </w:r>
      <w:r w:rsidR="00D660C5">
        <w:rPr>
          <w:rFonts w:asciiTheme="minorHAnsi" w:hAnsiTheme="minorHAnsi" w:cstheme="minorHAnsi"/>
          <w:sz w:val="24"/>
        </w:rPr>
        <w:t>primeiramente cabe nos debruçarmos sobre os</w:t>
      </w:r>
      <w:r w:rsidRPr="00DF0283">
        <w:rPr>
          <w:rFonts w:asciiTheme="minorHAnsi" w:hAnsiTheme="minorHAnsi" w:cstheme="minorHAnsi"/>
          <w:sz w:val="24"/>
        </w:rPr>
        <w:t xml:space="preserve"> componentes da </w:t>
      </w:r>
      <w:r w:rsidRPr="007C2FF5">
        <w:rPr>
          <w:rFonts w:asciiTheme="minorHAnsi" w:hAnsiTheme="minorHAnsi" w:cstheme="minorHAnsi"/>
          <w:sz w:val="24"/>
        </w:rPr>
        <w:t>ética do compartilhamento</w:t>
      </w:r>
      <w:r w:rsidR="00D660C5">
        <w:rPr>
          <w:rFonts w:asciiTheme="minorHAnsi" w:hAnsiTheme="minorHAnsi" w:cstheme="minorHAnsi"/>
          <w:sz w:val="24"/>
        </w:rPr>
        <w:t>,</w:t>
      </w:r>
      <w:r w:rsidRPr="007C2FF5">
        <w:rPr>
          <w:rFonts w:asciiTheme="minorHAnsi" w:hAnsiTheme="minorHAnsi" w:cstheme="minorHAnsi"/>
          <w:sz w:val="24"/>
        </w:rPr>
        <w:t xml:space="preserve"> </w:t>
      </w:r>
      <w:r w:rsidRPr="00DF0283">
        <w:rPr>
          <w:rFonts w:asciiTheme="minorHAnsi" w:hAnsiTheme="minorHAnsi" w:cstheme="minorHAnsi"/>
          <w:sz w:val="24"/>
        </w:rPr>
        <w:t xml:space="preserve">que desponta como traço cultural da internet, </w:t>
      </w:r>
      <w:r w:rsidR="00D660C5">
        <w:rPr>
          <w:rFonts w:asciiTheme="minorHAnsi" w:hAnsiTheme="minorHAnsi" w:cstheme="minorHAnsi"/>
          <w:sz w:val="24"/>
        </w:rPr>
        <w:lastRenderedPageBreak/>
        <w:t>para posteriormente</w:t>
      </w:r>
      <w:r w:rsidRPr="00DF0283">
        <w:rPr>
          <w:rFonts w:asciiTheme="minorHAnsi" w:hAnsiTheme="minorHAnsi" w:cstheme="minorHAnsi"/>
          <w:sz w:val="24"/>
        </w:rPr>
        <w:t>, explicar</w:t>
      </w:r>
      <w:r w:rsidR="00D660C5">
        <w:rPr>
          <w:rFonts w:asciiTheme="minorHAnsi" w:hAnsiTheme="minorHAnsi" w:cstheme="minorHAnsi"/>
          <w:sz w:val="24"/>
        </w:rPr>
        <w:t>mos</w:t>
      </w:r>
      <w:r w:rsidRPr="00DF0283">
        <w:rPr>
          <w:rFonts w:asciiTheme="minorHAnsi" w:hAnsiTheme="minorHAnsi" w:cstheme="minorHAnsi"/>
          <w:sz w:val="24"/>
        </w:rPr>
        <w:t xml:space="preserve"> o que se entende por “e</w:t>
      </w:r>
      <w:r w:rsidR="00D660C5">
        <w:rPr>
          <w:rFonts w:asciiTheme="minorHAnsi" w:hAnsiTheme="minorHAnsi" w:cstheme="minorHAnsi"/>
          <w:sz w:val="24"/>
        </w:rPr>
        <w:t xml:space="preserve">spírito” do capitalismo digital e, assim, </w:t>
      </w:r>
      <w:r w:rsidR="009D45AB">
        <w:rPr>
          <w:rFonts w:asciiTheme="minorHAnsi" w:hAnsiTheme="minorHAnsi" w:cstheme="minorHAnsi"/>
          <w:sz w:val="24"/>
        </w:rPr>
        <w:t xml:space="preserve">podermos </w:t>
      </w:r>
      <w:r w:rsidR="00D660C5">
        <w:rPr>
          <w:rFonts w:asciiTheme="minorHAnsi" w:hAnsiTheme="minorHAnsi" w:cstheme="minorHAnsi"/>
          <w:sz w:val="24"/>
        </w:rPr>
        <w:t>verificar como se manifestam as tais afinidades eletivas.</w:t>
      </w:r>
    </w:p>
    <w:p w14:paraId="70562D58" w14:textId="2B750A25" w:rsidR="00F26758" w:rsidRDefault="00F26758" w:rsidP="009D45AB">
      <w:pPr>
        <w:spacing w:line="360" w:lineRule="auto"/>
        <w:jc w:val="both"/>
        <w:rPr>
          <w:rFonts w:asciiTheme="minorHAnsi" w:hAnsiTheme="minorHAnsi" w:cstheme="minorHAnsi"/>
          <w:sz w:val="24"/>
        </w:rPr>
      </w:pPr>
    </w:p>
    <w:p w14:paraId="3A34EA5A" w14:textId="11B621D7" w:rsidR="00F26758" w:rsidRPr="00D660C5" w:rsidRDefault="006A4B7A" w:rsidP="00D660C5">
      <w:pPr>
        <w:spacing w:line="360" w:lineRule="auto"/>
        <w:jc w:val="both"/>
        <w:rPr>
          <w:rFonts w:asciiTheme="minorHAnsi" w:hAnsiTheme="minorHAnsi" w:cstheme="minorHAnsi"/>
          <w:b/>
          <w:sz w:val="24"/>
        </w:rPr>
      </w:pPr>
      <w:r>
        <w:rPr>
          <w:rFonts w:asciiTheme="minorHAnsi" w:hAnsiTheme="minorHAnsi" w:cstheme="minorHAnsi"/>
          <w:b/>
          <w:sz w:val="24"/>
        </w:rPr>
        <w:t>3</w:t>
      </w:r>
      <w:r w:rsidR="00D660C5" w:rsidRPr="00D660C5">
        <w:rPr>
          <w:rFonts w:asciiTheme="minorHAnsi" w:hAnsiTheme="minorHAnsi" w:cstheme="minorHAnsi"/>
          <w:b/>
          <w:sz w:val="24"/>
        </w:rPr>
        <w:t xml:space="preserve"> A ÉTICA DO COMPARTILHAMENTO</w:t>
      </w:r>
    </w:p>
    <w:p w14:paraId="6844AF15" w14:textId="77777777" w:rsidR="00755D4D"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Com o desenvolvimento e espraiamento da internet, rapidamente se popularizam os primeiros serviços gratuitos de compartilhamento de arquivos de pessoa para pessoa (</w:t>
      </w:r>
      <w:proofErr w:type="spellStart"/>
      <w:r w:rsidRPr="00DF0283">
        <w:rPr>
          <w:rFonts w:asciiTheme="minorHAnsi" w:hAnsiTheme="minorHAnsi" w:cstheme="minorHAnsi"/>
          <w:i/>
          <w:sz w:val="24"/>
        </w:rPr>
        <w:t>peer-to-peer</w:t>
      </w:r>
      <w:proofErr w:type="spellEnd"/>
      <w:r w:rsidRPr="00DF0283">
        <w:rPr>
          <w:rFonts w:asciiTheme="minorHAnsi" w:hAnsiTheme="minorHAnsi" w:cstheme="minorHAnsi"/>
          <w:sz w:val="24"/>
        </w:rPr>
        <w:t xml:space="preserve">), como o Napster (de 1999), o </w:t>
      </w:r>
      <w:proofErr w:type="spellStart"/>
      <w:r w:rsidRPr="00DF0283">
        <w:rPr>
          <w:rFonts w:asciiTheme="minorHAnsi" w:hAnsiTheme="minorHAnsi" w:cstheme="minorHAnsi"/>
          <w:sz w:val="24"/>
        </w:rPr>
        <w:t>E-mule</w:t>
      </w:r>
      <w:proofErr w:type="spellEnd"/>
      <w:r w:rsidRPr="00DF0283">
        <w:rPr>
          <w:rFonts w:asciiTheme="minorHAnsi" w:hAnsiTheme="minorHAnsi" w:cstheme="minorHAnsi"/>
          <w:sz w:val="24"/>
        </w:rPr>
        <w:t xml:space="preserve"> (de 2002) e o </w:t>
      </w:r>
      <w:proofErr w:type="spellStart"/>
      <w:r w:rsidRPr="00DF0283">
        <w:rPr>
          <w:rFonts w:asciiTheme="minorHAnsi" w:hAnsiTheme="minorHAnsi" w:cstheme="minorHAnsi"/>
          <w:sz w:val="24"/>
        </w:rPr>
        <w:t>Pirate</w:t>
      </w:r>
      <w:proofErr w:type="spellEnd"/>
      <w:r w:rsidRPr="00DF0283">
        <w:rPr>
          <w:rFonts w:asciiTheme="minorHAnsi" w:hAnsiTheme="minorHAnsi" w:cstheme="minorHAnsi"/>
          <w:sz w:val="24"/>
        </w:rPr>
        <w:t xml:space="preserve"> </w:t>
      </w:r>
      <w:proofErr w:type="spellStart"/>
      <w:r w:rsidRPr="00DF0283">
        <w:rPr>
          <w:rFonts w:asciiTheme="minorHAnsi" w:hAnsiTheme="minorHAnsi" w:cstheme="minorHAnsi"/>
          <w:sz w:val="24"/>
        </w:rPr>
        <w:t>Bay</w:t>
      </w:r>
      <w:proofErr w:type="spellEnd"/>
      <w:r w:rsidRPr="00DF0283">
        <w:rPr>
          <w:rFonts w:asciiTheme="minorHAnsi" w:hAnsiTheme="minorHAnsi" w:cstheme="minorHAnsi"/>
          <w:sz w:val="24"/>
        </w:rPr>
        <w:t xml:space="preserve"> (de 2003). Os fundadores do </w:t>
      </w:r>
      <w:proofErr w:type="spellStart"/>
      <w:r w:rsidRPr="00DF0283">
        <w:rPr>
          <w:rFonts w:asciiTheme="minorHAnsi" w:hAnsiTheme="minorHAnsi" w:cstheme="minorHAnsi"/>
          <w:sz w:val="24"/>
        </w:rPr>
        <w:t>Pirate</w:t>
      </w:r>
      <w:proofErr w:type="spellEnd"/>
      <w:r w:rsidRPr="00DF0283">
        <w:rPr>
          <w:rFonts w:asciiTheme="minorHAnsi" w:hAnsiTheme="minorHAnsi" w:cstheme="minorHAnsi"/>
          <w:sz w:val="24"/>
        </w:rPr>
        <w:t xml:space="preserve"> </w:t>
      </w:r>
      <w:proofErr w:type="spellStart"/>
      <w:r w:rsidRPr="00DF0283">
        <w:rPr>
          <w:rFonts w:asciiTheme="minorHAnsi" w:hAnsiTheme="minorHAnsi" w:cstheme="minorHAnsi"/>
          <w:sz w:val="24"/>
        </w:rPr>
        <w:t>Bay</w:t>
      </w:r>
      <w:proofErr w:type="spellEnd"/>
      <w:r w:rsidRPr="00DF0283">
        <w:rPr>
          <w:rFonts w:asciiTheme="minorHAnsi" w:hAnsiTheme="minorHAnsi" w:cstheme="minorHAnsi"/>
          <w:sz w:val="24"/>
        </w:rPr>
        <w:t xml:space="preserve"> participam da criação do primeiro Partido Pirata (</w:t>
      </w:r>
      <w:proofErr w:type="spellStart"/>
      <w:r w:rsidRPr="00DF0283">
        <w:rPr>
          <w:rFonts w:asciiTheme="minorHAnsi" w:hAnsiTheme="minorHAnsi" w:cstheme="minorHAnsi"/>
          <w:i/>
          <w:sz w:val="24"/>
        </w:rPr>
        <w:t>Piratepartiet</w:t>
      </w:r>
      <w:proofErr w:type="spellEnd"/>
      <w:r w:rsidRPr="00DF0283">
        <w:rPr>
          <w:rFonts w:asciiTheme="minorHAnsi" w:hAnsiTheme="minorHAnsi" w:cstheme="minorHAnsi"/>
          <w:sz w:val="24"/>
        </w:rPr>
        <w:t xml:space="preserve">) na Suécia, em 2006, que inspira a criação de outros partidos piratas, principalmente em países escandinavos. Antes disso, em 2001, o professor de direito Lawrence </w:t>
      </w:r>
      <w:proofErr w:type="spellStart"/>
      <w:r w:rsidRPr="00DF0283">
        <w:rPr>
          <w:rFonts w:asciiTheme="minorHAnsi" w:hAnsiTheme="minorHAnsi" w:cstheme="minorHAnsi"/>
          <w:sz w:val="24"/>
        </w:rPr>
        <w:t>Lessig</w:t>
      </w:r>
      <w:proofErr w:type="spellEnd"/>
      <w:r w:rsidRPr="00DF0283">
        <w:rPr>
          <w:rFonts w:asciiTheme="minorHAnsi" w:hAnsiTheme="minorHAnsi" w:cstheme="minorHAnsi"/>
          <w:sz w:val="24"/>
        </w:rPr>
        <w:t xml:space="preserve"> funda a organização não-governamental </w:t>
      </w:r>
      <w:proofErr w:type="spellStart"/>
      <w:r w:rsidRPr="00DF0283">
        <w:rPr>
          <w:rFonts w:asciiTheme="minorHAnsi" w:hAnsiTheme="minorHAnsi" w:cstheme="minorHAnsi"/>
          <w:sz w:val="24"/>
        </w:rPr>
        <w:t>Creative</w:t>
      </w:r>
      <w:proofErr w:type="spellEnd"/>
      <w:r w:rsidRPr="00DF0283">
        <w:rPr>
          <w:rFonts w:asciiTheme="minorHAnsi" w:hAnsiTheme="minorHAnsi" w:cstheme="minorHAnsi"/>
          <w:sz w:val="24"/>
        </w:rPr>
        <w:t xml:space="preserve"> </w:t>
      </w:r>
      <w:proofErr w:type="spellStart"/>
      <w:r w:rsidRPr="00DF0283">
        <w:rPr>
          <w:rFonts w:asciiTheme="minorHAnsi" w:hAnsiTheme="minorHAnsi" w:cstheme="minorHAnsi"/>
          <w:sz w:val="24"/>
        </w:rPr>
        <w:t>Commons</w:t>
      </w:r>
      <w:proofErr w:type="spellEnd"/>
      <w:r w:rsidRPr="00DF0283">
        <w:rPr>
          <w:rFonts w:asciiTheme="minorHAnsi" w:hAnsiTheme="minorHAnsi" w:cstheme="minorHAnsi"/>
          <w:sz w:val="24"/>
        </w:rPr>
        <w:t xml:space="preserve">, que promove um conjunto de licenças flexíveis relacionadas a direitos de cópia e distribuição de bens culturais, com base em uma política de </w:t>
      </w:r>
      <w:proofErr w:type="spellStart"/>
      <w:r w:rsidRPr="00DF0283">
        <w:rPr>
          <w:rFonts w:asciiTheme="minorHAnsi" w:hAnsiTheme="minorHAnsi" w:cstheme="minorHAnsi"/>
          <w:i/>
          <w:sz w:val="24"/>
        </w:rPr>
        <w:t>copyleft</w:t>
      </w:r>
      <w:proofErr w:type="spellEnd"/>
      <w:r w:rsidRPr="00DF0283">
        <w:rPr>
          <w:rFonts w:asciiTheme="minorHAnsi" w:hAnsiTheme="minorHAnsi" w:cstheme="minorHAnsi"/>
          <w:sz w:val="24"/>
        </w:rPr>
        <w:t xml:space="preserve">. </w:t>
      </w:r>
    </w:p>
    <w:p w14:paraId="45C5B9DE" w14:textId="75028A97" w:rsidR="00DF0283" w:rsidRPr="00DF0283" w:rsidRDefault="00DF0283" w:rsidP="00755D4D">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A mesma orientação ao livre compartilhamento pode ser encontrada no Movimento Software Livre, fundado por Richard </w:t>
      </w:r>
      <w:proofErr w:type="spellStart"/>
      <w:r w:rsidRPr="00DF0283">
        <w:rPr>
          <w:rFonts w:asciiTheme="minorHAnsi" w:hAnsiTheme="minorHAnsi" w:cstheme="minorHAnsi"/>
          <w:sz w:val="24"/>
        </w:rPr>
        <w:t>Stallman</w:t>
      </w:r>
      <w:proofErr w:type="spellEnd"/>
      <w:r w:rsidRPr="00DF0283">
        <w:rPr>
          <w:rFonts w:asciiTheme="minorHAnsi" w:hAnsiTheme="minorHAnsi" w:cstheme="minorHAnsi"/>
          <w:sz w:val="24"/>
        </w:rPr>
        <w:t xml:space="preserve"> nos anos 1980, que defende que qualquer pessoa tenha liberdade para executar um programa de computador, estudar seu código-fonte, aperfeiçoá-lo e redistribuir cópias melhoradas de forma gratuita. Todas essas iniciativas partem do mesmo tronco moral, que enxerga a produção cultural, artística, literária, científica e tecnológica como um bem comum. A própria </w:t>
      </w:r>
      <w:r w:rsidRPr="00DF0283">
        <w:rPr>
          <w:rFonts w:asciiTheme="minorHAnsi" w:hAnsiTheme="minorHAnsi" w:cstheme="minorHAnsi"/>
          <w:i/>
          <w:sz w:val="24"/>
        </w:rPr>
        <w:t xml:space="preserve">world </w:t>
      </w:r>
      <w:proofErr w:type="spellStart"/>
      <w:r w:rsidRPr="00DF0283">
        <w:rPr>
          <w:rFonts w:asciiTheme="minorHAnsi" w:hAnsiTheme="minorHAnsi" w:cstheme="minorHAnsi"/>
          <w:i/>
          <w:sz w:val="24"/>
        </w:rPr>
        <w:t>wide</w:t>
      </w:r>
      <w:proofErr w:type="spellEnd"/>
      <w:r w:rsidRPr="00DF0283">
        <w:rPr>
          <w:rFonts w:asciiTheme="minorHAnsi" w:hAnsiTheme="minorHAnsi" w:cstheme="minorHAnsi"/>
          <w:i/>
          <w:sz w:val="24"/>
        </w:rPr>
        <w:t xml:space="preserve"> web</w:t>
      </w:r>
      <w:r w:rsidRPr="00DF0283">
        <w:rPr>
          <w:rFonts w:asciiTheme="minorHAnsi" w:hAnsiTheme="minorHAnsi" w:cstheme="minorHAnsi"/>
          <w:sz w:val="24"/>
        </w:rPr>
        <w:t xml:space="preserve">, afinal, só se tornou a rede mundial que é hoje pelo fato de não cobrar </w:t>
      </w:r>
      <w:r w:rsidRPr="00DF0283">
        <w:rPr>
          <w:rFonts w:asciiTheme="minorHAnsi" w:hAnsiTheme="minorHAnsi" w:cstheme="minorHAnsi"/>
          <w:i/>
          <w:sz w:val="24"/>
        </w:rPr>
        <w:t>royalties</w:t>
      </w:r>
      <w:r w:rsidRPr="00DF0283">
        <w:rPr>
          <w:rFonts w:asciiTheme="minorHAnsi" w:hAnsiTheme="minorHAnsi" w:cstheme="minorHAnsi"/>
          <w:sz w:val="24"/>
        </w:rPr>
        <w:t xml:space="preserve"> para o seu uso – uma exigência de seu criador, Tim Berners-Lee. </w:t>
      </w:r>
    </w:p>
    <w:p w14:paraId="4D78458D" w14:textId="79E7BBEF" w:rsidR="00DF0283" w:rsidRPr="00DF0283"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É também na virada do século que se popularizam termos como </w:t>
      </w:r>
      <w:proofErr w:type="spellStart"/>
      <w:r w:rsidRPr="00DF0283">
        <w:rPr>
          <w:rFonts w:asciiTheme="minorHAnsi" w:hAnsiTheme="minorHAnsi" w:cstheme="minorHAnsi"/>
          <w:i/>
          <w:sz w:val="24"/>
        </w:rPr>
        <w:t>prosumer</w:t>
      </w:r>
      <w:proofErr w:type="spellEnd"/>
      <w:r w:rsidR="00755D4D">
        <w:rPr>
          <w:rFonts w:asciiTheme="minorHAnsi" w:hAnsiTheme="minorHAnsi" w:cstheme="minorHAnsi"/>
          <w:sz w:val="24"/>
        </w:rPr>
        <w:t xml:space="preserve"> (</w:t>
      </w:r>
      <w:r w:rsidR="00755D4D" w:rsidRPr="00755D4D">
        <w:rPr>
          <w:rFonts w:asciiTheme="minorHAnsi" w:hAnsiTheme="minorHAnsi" w:cstheme="minorHAnsi"/>
          <w:sz w:val="24"/>
        </w:rPr>
        <w:t xml:space="preserve">um neologismo atribuído ao escritor futurista Alvin </w:t>
      </w:r>
      <w:proofErr w:type="spellStart"/>
      <w:r w:rsidR="00755D4D" w:rsidRPr="00755D4D">
        <w:rPr>
          <w:rFonts w:asciiTheme="minorHAnsi" w:hAnsiTheme="minorHAnsi" w:cstheme="minorHAnsi"/>
          <w:sz w:val="24"/>
        </w:rPr>
        <w:t>Toffler</w:t>
      </w:r>
      <w:proofErr w:type="spellEnd"/>
      <w:r w:rsidR="00755D4D" w:rsidRPr="00755D4D">
        <w:rPr>
          <w:rFonts w:asciiTheme="minorHAnsi" w:hAnsiTheme="minorHAnsi" w:cstheme="minorHAnsi"/>
          <w:sz w:val="24"/>
        </w:rPr>
        <w:t xml:space="preserve">, que utiliza a palavra como uma junção entre </w:t>
      </w:r>
      <w:proofErr w:type="spellStart"/>
      <w:r w:rsidR="00755D4D" w:rsidRPr="00755D4D">
        <w:rPr>
          <w:rFonts w:asciiTheme="minorHAnsi" w:hAnsiTheme="minorHAnsi" w:cstheme="minorHAnsi"/>
          <w:i/>
          <w:sz w:val="24"/>
        </w:rPr>
        <w:t>producer</w:t>
      </w:r>
      <w:proofErr w:type="spellEnd"/>
      <w:r w:rsidR="00755D4D" w:rsidRPr="00755D4D">
        <w:rPr>
          <w:rFonts w:asciiTheme="minorHAnsi" w:hAnsiTheme="minorHAnsi" w:cstheme="minorHAnsi"/>
          <w:sz w:val="24"/>
        </w:rPr>
        <w:t xml:space="preserve"> e </w:t>
      </w:r>
      <w:proofErr w:type="spellStart"/>
      <w:r w:rsidR="00755D4D" w:rsidRPr="00755D4D">
        <w:rPr>
          <w:rFonts w:asciiTheme="minorHAnsi" w:hAnsiTheme="minorHAnsi" w:cstheme="minorHAnsi"/>
          <w:i/>
          <w:sz w:val="24"/>
        </w:rPr>
        <w:t>consumer</w:t>
      </w:r>
      <w:proofErr w:type="spellEnd"/>
      <w:r w:rsidR="00755D4D" w:rsidRPr="00755D4D">
        <w:rPr>
          <w:rFonts w:asciiTheme="minorHAnsi" w:hAnsiTheme="minorHAnsi" w:cstheme="minorHAnsi"/>
          <w:sz w:val="24"/>
        </w:rPr>
        <w:t>)</w:t>
      </w:r>
      <w:r w:rsidRPr="00DF0283">
        <w:rPr>
          <w:rFonts w:asciiTheme="minorHAnsi" w:hAnsiTheme="minorHAnsi" w:cstheme="minorHAnsi"/>
          <w:sz w:val="24"/>
        </w:rPr>
        <w:t xml:space="preserve">, web 2.0, </w:t>
      </w:r>
      <w:proofErr w:type="spellStart"/>
      <w:r w:rsidRPr="00DF0283">
        <w:rPr>
          <w:rFonts w:asciiTheme="minorHAnsi" w:hAnsiTheme="minorHAnsi" w:cstheme="minorHAnsi"/>
          <w:sz w:val="24"/>
        </w:rPr>
        <w:t>cibercultura</w:t>
      </w:r>
      <w:proofErr w:type="spellEnd"/>
      <w:r w:rsidR="00755D4D">
        <w:rPr>
          <w:rFonts w:asciiTheme="minorHAnsi" w:hAnsiTheme="minorHAnsi" w:cstheme="minorHAnsi"/>
          <w:sz w:val="24"/>
        </w:rPr>
        <w:t xml:space="preserve"> (título de</w:t>
      </w:r>
      <w:r w:rsidR="00085E2B">
        <w:rPr>
          <w:rFonts w:asciiTheme="minorHAnsi" w:hAnsiTheme="minorHAnsi" w:cstheme="minorHAnsi"/>
          <w:sz w:val="24"/>
        </w:rPr>
        <w:t xml:space="preserve"> um</w:t>
      </w:r>
      <w:r w:rsidR="00755D4D">
        <w:rPr>
          <w:rFonts w:asciiTheme="minorHAnsi" w:hAnsiTheme="minorHAnsi" w:cstheme="minorHAnsi"/>
          <w:sz w:val="24"/>
        </w:rPr>
        <w:t xml:space="preserve"> livro de Pierre </w:t>
      </w:r>
      <w:proofErr w:type="spellStart"/>
      <w:r w:rsidR="00755D4D">
        <w:rPr>
          <w:rFonts w:asciiTheme="minorHAnsi" w:hAnsiTheme="minorHAnsi" w:cstheme="minorHAnsi"/>
          <w:sz w:val="24"/>
        </w:rPr>
        <w:t>Lévy</w:t>
      </w:r>
      <w:proofErr w:type="spellEnd"/>
      <w:r w:rsidR="00755D4D">
        <w:rPr>
          <w:rFonts w:asciiTheme="minorHAnsi" w:hAnsiTheme="minorHAnsi" w:cstheme="minorHAnsi"/>
          <w:sz w:val="24"/>
        </w:rPr>
        <w:t>)</w:t>
      </w:r>
      <w:r w:rsidRPr="00DF0283">
        <w:rPr>
          <w:rFonts w:asciiTheme="minorHAnsi" w:hAnsiTheme="minorHAnsi" w:cstheme="minorHAnsi"/>
          <w:sz w:val="24"/>
        </w:rPr>
        <w:t>, inteligência coletiva</w:t>
      </w:r>
      <w:r w:rsidR="00755D4D">
        <w:rPr>
          <w:rFonts w:asciiTheme="minorHAnsi" w:hAnsiTheme="minorHAnsi" w:cstheme="minorHAnsi"/>
          <w:sz w:val="24"/>
        </w:rPr>
        <w:t xml:space="preserve"> (outro termo usado por </w:t>
      </w:r>
      <w:proofErr w:type="spellStart"/>
      <w:r w:rsidR="00755D4D">
        <w:rPr>
          <w:rFonts w:asciiTheme="minorHAnsi" w:hAnsiTheme="minorHAnsi" w:cstheme="minorHAnsi"/>
          <w:sz w:val="24"/>
        </w:rPr>
        <w:t>Lévy</w:t>
      </w:r>
      <w:proofErr w:type="spellEnd"/>
      <w:r w:rsidR="00755D4D">
        <w:rPr>
          <w:rFonts w:asciiTheme="minorHAnsi" w:hAnsiTheme="minorHAnsi" w:cstheme="minorHAnsi"/>
          <w:sz w:val="24"/>
        </w:rPr>
        <w:t>)</w:t>
      </w:r>
      <w:r w:rsidRPr="00DF0283">
        <w:rPr>
          <w:rFonts w:asciiTheme="minorHAnsi" w:hAnsiTheme="minorHAnsi" w:cstheme="minorHAnsi"/>
          <w:sz w:val="24"/>
        </w:rPr>
        <w:t xml:space="preserve">, cultura da convergência </w:t>
      </w:r>
      <w:r w:rsidR="00085E2B">
        <w:rPr>
          <w:rFonts w:asciiTheme="minorHAnsi" w:hAnsiTheme="minorHAnsi" w:cstheme="minorHAnsi"/>
          <w:sz w:val="24"/>
        </w:rPr>
        <w:t>(título de um</w:t>
      </w:r>
      <w:r w:rsidR="00755D4D">
        <w:rPr>
          <w:rFonts w:asciiTheme="minorHAnsi" w:hAnsiTheme="minorHAnsi" w:cstheme="minorHAnsi"/>
          <w:sz w:val="24"/>
        </w:rPr>
        <w:t xml:space="preserve"> livro de Henry </w:t>
      </w:r>
      <w:proofErr w:type="spellStart"/>
      <w:r w:rsidR="00755D4D">
        <w:rPr>
          <w:rFonts w:asciiTheme="minorHAnsi" w:hAnsiTheme="minorHAnsi" w:cstheme="minorHAnsi"/>
          <w:sz w:val="24"/>
        </w:rPr>
        <w:t>Jenkins</w:t>
      </w:r>
      <w:proofErr w:type="spellEnd"/>
      <w:r w:rsidR="00755D4D">
        <w:rPr>
          <w:rFonts w:asciiTheme="minorHAnsi" w:hAnsiTheme="minorHAnsi" w:cstheme="minorHAnsi"/>
          <w:sz w:val="24"/>
        </w:rPr>
        <w:t xml:space="preserve">) </w:t>
      </w:r>
      <w:r w:rsidRPr="00DF0283">
        <w:rPr>
          <w:rFonts w:asciiTheme="minorHAnsi" w:hAnsiTheme="minorHAnsi" w:cstheme="minorHAnsi"/>
          <w:sz w:val="24"/>
        </w:rPr>
        <w:t>e cultura da participação</w:t>
      </w:r>
      <w:r w:rsidR="00B66407">
        <w:rPr>
          <w:rFonts w:asciiTheme="minorHAnsi" w:hAnsiTheme="minorHAnsi" w:cstheme="minorHAnsi"/>
          <w:sz w:val="24"/>
        </w:rPr>
        <w:t xml:space="preserve"> (nome de um</w:t>
      </w:r>
      <w:r w:rsidR="00755D4D">
        <w:rPr>
          <w:rFonts w:asciiTheme="minorHAnsi" w:hAnsiTheme="minorHAnsi" w:cstheme="minorHAnsi"/>
          <w:sz w:val="24"/>
        </w:rPr>
        <w:t xml:space="preserve"> livro de Clay </w:t>
      </w:r>
      <w:proofErr w:type="spellStart"/>
      <w:r w:rsidR="00755D4D">
        <w:rPr>
          <w:rFonts w:asciiTheme="minorHAnsi" w:hAnsiTheme="minorHAnsi" w:cstheme="minorHAnsi"/>
          <w:sz w:val="24"/>
        </w:rPr>
        <w:t>Shirky</w:t>
      </w:r>
      <w:proofErr w:type="spellEnd"/>
      <w:r w:rsidR="00755D4D">
        <w:rPr>
          <w:rFonts w:asciiTheme="minorHAnsi" w:hAnsiTheme="minorHAnsi" w:cstheme="minorHAnsi"/>
          <w:sz w:val="24"/>
        </w:rPr>
        <w:t>)</w:t>
      </w:r>
      <w:r w:rsidRPr="00DF0283">
        <w:rPr>
          <w:rFonts w:asciiTheme="minorHAnsi" w:hAnsiTheme="minorHAnsi" w:cstheme="minorHAnsi"/>
          <w:sz w:val="24"/>
        </w:rPr>
        <w:t>. Em comum, esses termos</w:t>
      </w:r>
      <w:r w:rsidR="00755D4D">
        <w:rPr>
          <w:rFonts w:asciiTheme="minorHAnsi" w:hAnsiTheme="minorHAnsi" w:cstheme="minorHAnsi"/>
          <w:sz w:val="24"/>
        </w:rPr>
        <w:t xml:space="preserve"> e seus autores</w:t>
      </w:r>
      <w:r w:rsidRPr="00DF0283">
        <w:rPr>
          <w:rFonts w:asciiTheme="minorHAnsi" w:hAnsiTheme="minorHAnsi" w:cstheme="minorHAnsi"/>
          <w:sz w:val="24"/>
        </w:rPr>
        <w:t xml:space="preserve"> aludem ao protagonismo dos indivíduos na internet, não apenas no compartilhamento e consumo de informação e cultura, mas na criação e na possibilidade de edição e reuso desses tipos de conteúdo disponíveis na rede. Surgem os </w:t>
      </w:r>
      <w:proofErr w:type="spellStart"/>
      <w:r w:rsidRPr="00DF0283">
        <w:rPr>
          <w:rFonts w:asciiTheme="minorHAnsi" w:hAnsiTheme="minorHAnsi" w:cstheme="minorHAnsi"/>
          <w:i/>
          <w:sz w:val="24"/>
        </w:rPr>
        <w:t>remixes</w:t>
      </w:r>
      <w:proofErr w:type="spellEnd"/>
      <w:r w:rsidRPr="00DF0283">
        <w:rPr>
          <w:rFonts w:asciiTheme="minorHAnsi" w:hAnsiTheme="minorHAnsi" w:cstheme="minorHAnsi"/>
          <w:sz w:val="24"/>
        </w:rPr>
        <w:t xml:space="preserve">, os </w:t>
      </w:r>
      <w:proofErr w:type="spellStart"/>
      <w:r w:rsidRPr="00DF0283">
        <w:rPr>
          <w:rFonts w:asciiTheme="minorHAnsi" w:hAnsiTheme="minorHAnsi" w:cstheme="minorHAnsi"/>
          <w:i/>
          <w:sz w:val="24"/>
        </w:rPr>
        <w:t>mashups</w:t>
      </w:r>
      <w:proofErr w:type="spellEnd"/>
      <w:r w:rsidRPr="00DF0283">
        <w:rPr>
          <w:rFonts w:asciiTheme="minorHAnsi" w:hAnsiTheme="minorHAnsi" w:cstheme="minorHAnsi"/>
          <w:sz w:val="24"/>
        </w:rPr>
        <w:t xml:space="preserve"> e os </w:t>
      </w:r>
      <w:proofErr w:type="spellStart"/>
      <w:r w:rsidRPr="00DF0283">
        <w:rPr>
          <w:rFonts w:asciiTheme="minorHAnsi" w:hAnsiTheme="minorHAnsi" w:cstheme="minorHAnsi"/>
          <w:i/>
          <w:sz w:val="24"/>
        </w:rPr>
        <w:t>memes</w:t>
      </w:r>
      <w:proofErr w:type="spellEnd"/>
      <w:r w:rsidRPr="00DF0283">
        <w:rPr>
          <w:rFonts w:asciiTheme="minorHAnsi" w:hAnsiTheme="minorHAnsi" w:cstheme="minorHAnsi"/>
          <w:sz w:val="24"/>
        </w:rPr>
        <w:t xml:space="preserve">, que se utilizam de conteúdo já criado (uma foto, uma música, um vídeo) </w:t>
      </w:r>
      <w:r w:rsidRPr="00DF0283">
        <w:rPr>
          <w:rFonts w:asciiTheme="minorHAnsi" w:hAnsiTheme="minorHAnsi" w:cstheme="minorHAnsi"/>
          <w:sz w:val="24"/>
        </w:rPr>
        <w:lastRenderedPageBreak/>
        <w:t xml:space="preserve">para criarem conteúdo novo. Muitos autores maravilham-se com os modelos descentralizados de informação e produção cultural baseados em novos padrões de cooperação e compartilhamento, que ganham relevância no que </w:t>
      </w:r>
      <w:proofErr w:type="spellStart"/>
      <w:r w:rsidRPr="00DF0283">
        <w:rPr>
          <w:rFonts w:asciiTheme="minorHAnsi" w:hAnsiTheme="minorHAnsi" w:cstheme="minorHAnsi"/>
          <w:sz w:val="24"/>
        </w:rPr>
        <w:t>Yochai</w:t>
      </w:r>
      <w:proofErr w:type="spellEnd"/>
      <w:r w:rsidRPr="00DF0283">
        <w:rPr>
          <w:rFonts w:asciiTheme="minorHAnsi" w:hAnsiTheme="minorHAnsi" w:cstheme="minorHAnsi"/>
          <w:sz w:val="24"/>
        </w:rPr>
        <w:t xml:space="preserve"> </w:t>
      </w:r>
      <w:proofErr w:type="spellStart"/>
      <w:r w:rsidRPr="00DF0283">
        <w:rPr>
          <w:rFonts w:asciiTheme="minorHAnsi" w:hAnsiTheme="minorHAnsi" w:cstheme="minorHAnsi"/>
          <w:sz w:val="24"/>
        </w:rPr>
        <w:t>Benkler</w:t>
      </w:r>
      <w:proofErr w:type="spellEnd"/>
      <w:r w:rsidRPr="00DF0283">
        <w:rPr>
          <w:rFonts w:asciiTheme="minorHAnsi" w:hAnsiTheme="minorHAnsi" w:cstheme="minorHAnsi"/>
          <w:sz w:val="24"/>
        </w:rPr>
        <w:t xml:space="preserve"> </w:t>
      </w:r>
      <w:r w:rsidR="00AC3ED9">
        <w:rPr>
          <w:rFonts w:asciiTheme="minorHAnsi" w:hAnsiTheme="minorHAnsi" w:cstheme="minorHAnsi"/>
          <w:sz w:val="24"/>
        </w:rPr>
        <w:t xml:space="preserve">(2006, p. 32-33) </w:t>
      </w:r>
      <w:r w:rsidRPr="00DF0283">
        <w:rPr>
          <w:rFonts w:asciiTheme="minorHAnsi" w:hAnsiTheme="minorHAnsi" w:cstheme="minorHAnsi"/>
          <w:sz w:val="24"/>
        </w:rPr>
        <w:t>chama de “economia de informação em rede”.</w:t>
      </w:r>
    </w:p>
    <w:p w14:paraId="1A110C24" w14:textId="3AF228BD" w:rsidR="00DF0283" w:rsidRPr="00DF0283"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Essas práticas informacionais cooperativas baseadas na criatividade artística, técnica e literária dos usuários da internet, que se alimentam da produção cultural disponível nas redes ao mesmo tempo em que as retroalimentam com novas criações, representam, no fundo, a espinha dorsal que está na base não só da cultura, mas também da ciência e da tecnologia. Músicas, poemas, filmes, jogos eletrônicos, artigos científicos e inovações tecnológicas são produzidas com base na produção humana à qual seus autores tiveram acesso prévio. Sem o blues não haveria o rock, sem Hegel não haveria Marx, sem Ada </w:t>
      </w:r>
      <w:proofErr w:type="spellStart"/>
      <w:r w:rsidRPr="00DF0283">
        <w:rPr>
          <w:rFonts w:asciiTheme="minorHAnsi" w:hAnsiTheme="minorHAnsi" w:cstheme="minorHAnsi"/>
          <w:sz w:val="24"/>
        </w:rPr>
        <w:t>Lovelace</w:t>
      </w:r>
      <w:proofErr w:type="spellEnd"/>
      <w:r w:rsidRPr="00DF0283">
        <w:rPr>
          <w:rFonts w:asciiTheme="minorHAnsi" w:hAnsiTheme="minorHAnsi" w:cstheme="minorHAnsi"/>
          <w:sz w:val="24"/>
        </w:rPr>
        <w:t xml:space="preserve"> não haveria Tim Berners-Lee e sem Newton não haveria Einstein. A Newton, aliás, é atribuído o uso de uma famosa frase, que o físico teria escrito ao comentar suas descobertas: “se eu enxerguei mais longe, foi por estar sobre ombros de gigantes”. </w:t>
      </w:r>
    </w:p>
    <w:p w14:paraId="54BA6F21" w14:textId="26A8A611" w:rsidR="00DF0283" w:rsidRDefault="00DF0283" w:rsidP="006E4261">
      <w:pPr>
        <w:spacing w:line="360" w:lineRule="auto"/>
        <w:jc w:val="both"/>
        <w:rPr>
          <w:rFonts w:asciiTheme="minorHAnsi" w:hAnsiTheme="minorHAnsi" w:cstheme="minorHAnsi"/>
          <w:sz w:val="24"/>
        </w:rPr>
      </w:pPr>
      <w:r w:rsidRPr="00DF0283">
        <w:rPr>
          <w:rFonts w:asciiTheme="minorHAnsi" w:hAnsiTheme="minorHAnsi" w:cstheme="minorHAnsi"/>
          <w:sz w:val="24"/>
        </w:rPr>
        <w:tab/>
        <w:t xml:space="preserve">Ocorre que, para se debruçar nos ombros da inteligência coletiva, da cultura da participação e do </w:t>
      </w:r>
      <w:r w:rsidRPr="00DF0283">
        <w:rPr>
          <w:rFonts w:asciiTheme="minorHAnsi" w:hAnsiTheme="minorHAnsi" w:cstheme="minorHAnsi"/>
          <w:i/>
          <w:sz w:val="24"/>
        </w:rPr>
        <w:t>software</w:t>
      </w:r>
      <w:r w:rsidRPr="00DF0283">
        <w:rPr>
          <w:rFonts w:asciiTheme="minorHAnsi" w:hAnsiTheme="minorHAnsi" w:cstheme="minorHAnsi"/>
          <w:sz w:val="24"/>
        </w:rPr>
        <w:t xml:space="preserve"> livre, é preciso passar pelos portões dos jardins murados da internet. É na internet que se tem acesso à informação; é também através da internet que se compartilha informação. A participação na chamada </w:t>
      </w:r>
      <w:proofErr w:type="spellStart"/>
      <w:r w:rsidRPr="00DF0283">
        <w:rPr>
          <w:rFonts w:asciiTheme="minorHAnsi" w:hAnsiTheme="minorHAnsi" w:cstheme="minorHAnsi"/>
          <w:sz w:val="24"/>
        </w:rPr>
        <w:t>cibercultura</w:t>
      </w:r>
      <w:proofErr w:type="spellEnd"/>
      <w:r w:rsidRPr="00DF0283">
        <w:rPr>
          <w:rFonts w:asciiTheme="minorHAnsi" w:hAnsiTheme="minorHAnsi" w:cstheme="minorHAnsi"/>
          <w:sz w:val="24"/>
        </w:rPr>
        <w:t>, portanto, depende tanto do acesso a dispositivos eletrônicos (</w:t>
      </w:r>
      <w:r w:rsidRPr="00DF0283">
        <w:rPr>
          <w:rFonts w:asciiTheme="minorHAnsi" w:hAnsiTheme="minorHAnsi" w:cstheme="minorHAnsi"/>
          <w:i/>
          <w:sz w:val="24"/>
        </w:rPr>
        <w:t>hardware</w:t>
      </w:r>
      <w:r w:rsidRPr="00DF0283">
        <w:rPr>
          <w:rFonts w:asciiTheme="minorHAnsi" w:hAnsiTheme="minorHAnsi" w:cstheme="minorHAnsi"/>
          <w:sz w:val="24"/>
        </w:rPr>
        <w:t xml:space="preserve">), como </w:t>
      </w:r>
      <w:r w:rsidRPr="00DF0283">
        <w:rPr>
          <w:rFonts w:asciiTheme="minorHAnsi" w:hAnsiTheme="minorHAnsi" w:cstheme="minorHAnsi"/>
          <w:i/>
          <w:sz w:val="24"/>
        </w:rPr>
        <w:t>laptops</w:t>
      </w:r>
      <w:r w:rsidRPr="00DF0283">
        <w:rPr>
          <w:rFonts w:asciiTheme="minorHAnsi" w:hAnsiTheme="minorHAnsi" w:cstheme="minorHAnsi"/>
          <w:sz w:val="24"/>
        </w:rPr>
        <w:t xml:space="preserve">, </w:t>
      </w:r>
      <w:r w:rsidRPr="00DF0283">
        <w:rPr>
          <w:rFonts w:asciiTheme="minorHAnsi" w:hAnsiTheme="minorHAnsi" w:cstheme="minorHAnsi"/>
          <w:i/>
          <w:sz w:val="24"/>
        </w:rPr>
        <w:t>smartphones</w:t>
      </w:r>
      <w:r w:rsidRPr="00DF0283">
        <w:rPr>
          <w:rFonts w:asciiTheme="minorHAnsi" w:hAnsiTheme="minorHAnsi" w:cstheme="minorHAnsi"/>
          <w:sz w:val="24"/>
        </w:rPr>
        <w:t xml:space="preserve">, </w:t>
      </w:r>
      <w:proofErr w:type="spellStart"/>
      <w:r w:rsidRPr="00DF0283">
        <w:rPr>
          <w:rFonts w:asciiTheme="minorHAnsi" w:hAnsiTheme="minorHAnsi" w:cstheme="minorHAnsi"/>
          <w:i/>
          <w:sz w:val="24"/>
        </w:rPr>
        <w:t>smart</w:t>
      </w:r>
      <w:proofErr w:type="spellEnd"/>
      <w:r w:rsidRPr="00DF0283">
        <w:rPr>
          <w:rFonts w:asciiTheme="minorHAnsi" w:hAnsiTheme="minorHAnsi" w:cstheme="minorHAnsi"/>
          <w:i/>
          <w:sz w:val="24"/>
        </w:rPr>
        <w:t xml:space="preserve"> TVs</w:t>
      </w:r>
      <w:r w:rsidRPr="00DF0283">
        <w:rPr>
          <w:rFonts w:asciiTheme="minorHAnsi" w:hAnsiTheme="minorHAnsi" w:cstheme="minorHAnsi"/>
          <w:sz w:val="24"/>
        </w:rPr>
        <w:t xml:space="preserve">, </w:t>
      </w:r>
      <w:proofErr w:type="spellStart"/>
      <w:r w:rsidRPr="00DF0283">
        <w:rPr>
          <w:rFonts w:asciiTheme="minorHAnsi" w:hAnsiTheme="minorHAnsi" w:cstheme="minorHAnsi"/>
          <w:i/>
          <w:sz w:val="24"/>
        </w:rPr>
        <w:t>smartwatches</w:t>
      </w:r>
      <w:proofErr w:type="spellEnd"/>
      <w:r w:rsidRPr="00DF0283">
        <w:rPr>
          <w:rFonts w:asciiTheme="minorHAnsi" w:hAnsiTheme="minorHAnsi" w:cstheme="minorHAnsi"/>
          <w:sz w:val="24"/>
        </w:rPr>
        <w:t>, assistentes pessoais e outros aparelhos conectados à rede mundial, quanto do acesso às plataformas digitais por meio de sistemas operacionais e aplicativos (</w:t>
      </w:r>
      <w:r w:rsidRPr="00DF0283">
        <w:rPr>
          <w:rFonts w:asciiTheme="minorHAnsi" w:hAnsiTheme="minorHAnsi" w:cstheme="minorHAnsi"/>
          <w:i/>
          <w:sz w:val="24"/>
        </w:rPr>
        <w:t>software</w:t>
      </w:r>
      <w:r w:rsidRPr="00DF0283">
        <w:rPr>
          <w:rFonts w:asciiTheme="minorHAnsi" w:hAnsiTheme="minorHAnsi" w:cstheme="minorHAnsi"/>
          <w:sz w:val="24"/>
        </w:rPr>
        <w:t xml:space="preserve">). Revela-se aí uma primeira indicação da existência de certas </w:t>
      </w:r>
      <w:r w:rsidRPr="00DF0283">
        <w:rPr>
          <w:rFonts w:asciiTheme="minorHAnsi" w:hAnsiTheme="minorHAnsi" w:cstheme="minorHAnsi"/>
          <w:i/>
          <w:sz w:val="24"/>
        </w:rPr>
        <w:t>afinidades eletivas</w:t>
      </w:r>
      <w:r w:rsidRPr="00DF0283">
        <w:rPr>
          <w:rFonts w:asciiTheme="minorHAnsi" w:hAnsiTheme="minorHAnsi" w:cstheme="minorHAnsi"/>
          <w:sz w:val="24"/>
        </w:rPr>
        <w:t xml:space="preserve"> entre a ética do compartilhamento e o “espírito</w:t>
      </w:r>
      <w:r w:rsidR="00D660C5">
        <w:rPr>
          <w:rFonts w:asciiTheme="minorHAnsi" w:hAnsiTheme="minorHAnsi" w:cstheme="minorHAnsi"/>
          <w:sz w:val="24"/>
        </w:rPr>
        <w:t>” do capitalismo da era digital, sobre o qual falaremos a seguir.</w:t>
      </w:r>
    </w:p>
    <w:p w14:paraId="407F40ED" w14:textId="2EF793B9" w:rsidR="006E4261" w:rsidRDefault="006E4261" w:rsidP="00D660C5">
      <w:pPr>
        <w:spacing w:line="360" w:lineRule="auto"/>
        <w:jc w:val="both"/>
        <w:rPr>
          <w:rFonts w:asciiTheme="minorHAnsi" w:hAnsiTheme="minorHAnsi" w:cstheme="minorHAnsi"/>
          <w:sz w:val="24"/>
        </w:rPr>
      </w:pPr>
    </w:p>
    <w:p w14:paraId="6AEAE6DD" w14:textId="250C32C6" w:rsidR="00D660C5" w:rsidRPr="00D660C5" w:rsidRDefault="006A4B7A" w:rsidP="00D660C5">
      <w:pPr>
        <w:spacing w:line="360" w:lineRule="auto"/>
        <w:jc w:val="both"/>
        <w:rPr>
          <w:rFonts w:asciiTheme="minorHAnsi" w:hAnsiTheme="minorHAnsi" w:cstheme="minorHAnsi"/>
          <w:b/>
          <w:sz w:val="24"/>
        </w:rPr>
      </w:pPr>
      <w:r>
        <w:rPr>
          <w:rFonts w:asciiTheme="minorHAnsi" w:hAnsiTheme="minorHAnsi" w:cstheme="minorHAnsi"/>
          <w:b/>
          <w:sz w:val="24"/>
        </w:rPr>
        <w:t>4</w:t>
      </w:r>
      <w:r w:rsidR="00D660C5" w:rsidRPr="00D660C5">
        <w:rPr>
          <w:rFonts w:asciiTheme="minorHAnsi" w:hAnsiTheme="minorHAnsi" w:cstheme="minorHAnsi"/>
          <w:b/>
          <w:sz w:val="24"/>
        </w:rPr>
        <w:t xml:space="preserve"> O “ESPÍRITO” DO CAPITALISMO DIGITAL</w:t>
      </w:r>
    </w:p>
    <w:p w14:paraId="0F4622BA" w14:textId="5165FDC6" w:rsidR="00DF0283" w:rsidRPr="00DF0283" w:rsidRDefault="00DF0283" w:rsidP="00DF0283">
      <w:pPr>
        <w:spacing w:line="360" w:lineRule="auto"/>
        <w:jc w:val="both"/>
        <w:rPr>
          <w:rFonts w:asciiTheme="minorHAnsi" w:hAnsiTheme="minorHAnsi" w:cstheme="minorHAnsi"/>
          <w:sz w:val="24"/>
        </w:rPr>
      </w:pPr>
      <w:r w:rsidRPr="00DF0283">
        <w:rPr>
          <w:rFonts w:asciiTheme="minorHAnsi" w:hAnsiTheme="minorHAnsi" w:cstheme="minorHAnsi"/>
          <w:sz w:val="24"/>
        </w:rPr>
        <w:tab/>
        <w:t>Em Weber, o “espírito” do capitalismo, que aparece e</w:t>
      </w:r>
      <w:r w:rsidR="00D660C5">
        <w:rPr>
          <w:rFonts w:asciiTheme="minorHAnsi" w:hAnsiTheme="minorHAnsi" w:cstheme="minorHAnsi"/>
          <w:sz w:val="24"/>
        </w:rPr>
        <w:t>ntre aspas na primeira edição de sua obra clássica</w:t>
      </w:r>
      <w:r w:rsidRPr="00DF0283">
        <w:rPr>
          <w:rFonts w:asciiTheme="minorHAnsi" w:hAnsiTheme="minorHAnsi" w:cstheme="minorHAnsi"/>
          <w:sz w:val="24"/>
        </w:rPr>
        <w:t xml:space="preserve"> (</w:t>
      </w:r>
      <w:r w:rsidR="00D660C5">
        <w:rPr>
          <w:rFonts w:asciiTheme="minorHAnsi" w:hAnsiTheme="minorHAnsi" w:cstheme="minorHAnsi"/>
          <w:sz w:val="24"/>
        </w:rPr>
        <w:t>originalmente publicada</w:t>
      </w:r>
      <w:r w:rsidRPr="00DF0283">
        <w:rPr>
          <w:rFonts w:asciiTheme="minorHAnsi" w:hAnsiTheme="minorHAnsi" w:cstheme="minorHAnsi"/>
          <w:sz w:val="24"/>
        </w:rPr>
        <w:t xml:space="preserve"> em dois volumes, em 1904 e 1905</w:t>
      </w:r>
      <w:r w:rsidR="00D660C5">
        <w:rPr>
          <w:rFonts w:asciiTheme="minorHAnsi" w:hAnsiTheme="minorHAnsi" w:cstheme="minorHAnsi"/>
          <w:sz w:val="24"/>
        </w:rPr>
        <w:t>, e republicada em 1920 em volume único, sem as aspas</w:t>
      </w:r>
      <w:r w:rsidRPr="00DF0283">
        <w:rPr>
          <w:rFonts w:asciiTheme="minorHAnsi" w:hAnsiTheme="minorHAnsi" w:cstheme="minorHAnsi"/>
          <w:sz w:val="24"/>
        </w:rPr>
        <w:t xml:space="preserve">), não diz respeito ao capitalismo como modo de produção econômico e social, mas sim à cultura capitalista: “o ‘espírito’ do capitalismo como </w:t>
      </w:r>
      <w:r w:rsidRPr="00DF0283">
        <w:rPr>
          <w:rFonts w:asciiTheme="minorHAnsi" w:hAnsiTheme="minorHAnsi" w:cstheme="minorHAnsi"/>
          <w:i/>
          <w:sz w:val="24"/>
        </w:rPr>
        <w:lastRenderedPageBreak/>
        <w:t xml:space="preserve">conduta de vida: </w:t>
      </w:r>
      <w:proofErr w:type="spellStart"/>
      <w:r w:rsidRPr="00D660C5">
        <w:rPr>
          <w:rFonts w:asciiTheme="minorHAnsi" w:hAnsiTheme="minorHAnsi" w:cstheme="minorHAnsi"/>
          <w:i/>
          <w:sz w:val="24"/>
          <w:szCs w:val="24"/>
        </w:rPr>
        <w:t>Lebensführung</w:t>
      </w:r>
      <w:proofErr w:type="spellEnd"/>
      <w:r w:rsidRPr="00D660C5">
        <w:rPr>
          <w:rFonts w:asciiTheme="minorHAnsi" w:hAnsiTheme="minorHAnsi" w:cstheme="minorHAnsi"/>
          <w:sz w:val="24"/>
          <w:szCs w:val="24"/>
        </w:rPr>
        <w:t>”</w:t>
      </w:r>
      <w:r w:rsidR="00D660C5" w:rsidRPr="00D660C5">
        <w:rPr>
          <w:rFonts w:asciiTheme="minorHAnsi" w:hAnsiTheme="minorHAnsi" w:cstheme="minorHAnsi"/>
          <w:sz w:val="24"/>
          <w:szCs w:val="24"/>
        </w:rPr>
        <w:t xml:space="preserve"> (</w:t>
      </w:r>
      <w:r w:rsidR="00D660C5" w:rsidRPr="00D660C5">
        <w:rPr>
          <w:sz w:val="24"/>
          <w:szCs w:val="24"/>
        </w:rPr>
        <w:t xml:space="preserve">Antônio Flávio </w:t>
      </w:r>
      <w:proofErr w:type="spellStart"/>
      <w:r w:rsidR="00D660C5" w:rsidRPr="00D660C5">
        <w:rPr>
          <w:sz w:val="24"/>
          <w:szCs w:val="24"/>
        </w:rPr>
        <w:t>Pierucci</w:t>
      </w:r>
      <w:proofErr w:type="spellEnd"/>
      <w:r w:rsidR="00D660C5" w:rsidRPr="00D660C5">
        <w:rPr>
          <w:sz w:val="24"/>
          <w:szCs w:val="24"/>
        </w:rPr>
        <w:t xml:space="preserve"> </w:t>
      </w:r>
      <w:r w:rsidR="00D660C5" w:rsidRPr="00D660C5">
        <w:rPr>
          <w:i/>
          <w:sz w:val="24"/>
          <w:szCs w:val="24"/>
        </w:rPr>
        <w:t>apud</w:t>
      </w:r>
      <w:r w:rsidR="00D660C5" w:rsidRPr="00D660C5">
        <w:rPr>
          <w:sz w:val="24"/>
          <w:szCs w:val="24"/>
        </w:rPr>
        <w:t xml:space="preserve"> Weber, 2004, p. 7, grifos do autor)</w:t>
      </w:r>
      <w:r w:rsidRPr="00D660C5">
        <w:rPr>
          <w:rFonts w:asciiTheme="minorHAnsi" w:hAnsiTheme="minorHAnsi" w:cstheme="minorHAnsi"/>
          <w:sz w:val="24"/>
          <w:szCs w:val="24"/>
        </w:rPr>
        <w:t>.</w:t>
      </w:r>
      <w:r w:rsidRPr="00DF0283">
        <w:rPr>
          <w:rFonts w:asciiTheme="minorHAnsi" w:hAnsiTheme="minorHAnsi" w:cstheme="minorHAnsi"/>
          <w:sz w:val="24"/>
        </w:rPr>
        <w:t xml:space="preserve"> Citando passagens de um dos fundadores dos Estados Unidos, Benjamin Franklin, que nos lembra que “tempo é dinheiro”, que “crédito é dinheiro”, que o “dinheiro é procriador por natureza e fértil” e que “o bom pagador é senhor da bolsa alheia”, Weber </w:t>
      </w:r>
      <w:r w:rsidR="00B66407">
        <w:rPr>
          <w:rFonts w:asciiTheme="minorHAnsi" w:hAnsiTheme="minorHAnsi" w:cstheme="minorHAnsi"/>
          <w:sz w:val="24"/>
        </w:rPr>
        <w:t xml:space="preserve">(2004, p. 42-44) </w:t>
      </w:r>
      <w:r w:rsidRPr="00DF0283">
        <w:rPr>
          <w:rFonts w:asciiTheme="minorHAnsi" w:hAnsiTheme="minorHAnsi" w:cstheme="minorHAnsi"/>
          <w:sz w:val="24"/>
        </w:rPr>
        <w:t>afirma que “é o ‘espírito do capitalismo’ que aqui nos fala de maneira característica”</w:t>
      </w:r>
      <w:r w:rsidR="00B66407">
        <w:rPr>
          <w:rFonts w:asciiTheme="minorHAnsi" w:hAnsiTheme="minorHAnsi" w:cstheme="minorHAnsi"/>
          <w:sz w:val="24"/>
        </w:rPr>
        <w:t>.</w:t>
      </w:r>
      <w:r w:rsidRPr="00DF0283">
        <w:rPr>
          <w:rFonts w:asciiTheme="minorHAnsi" w:hAnsiTheme="minorHAnsi" w:cstheme="minorHAnsi"/>
          <w:sz w:val="24"/>
        </w:rPr>
        <w:t xml:space="preserve"> </w:t>
      </w:r>
    </w:p>
    <w:p w14:paraId="10AEF5F7" w14:textId="0FA1F24F" w:rsidR="00DF0283" w:rsidRPr="00DF0283"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Embora o foco de Weber tenha sido direcionado para os aspectos da cultura capitalista de seu tempo, que o autor afirma querer apreender como uma individualidade histórica do ponto de vista de sua significação </w:t>
      </w:r>
      <w:r w:rsidRPr="00D660C5">
        <w:rPr>
          <w:rFonts w:asciiTheme="minorHAnsi" w:hAnsiTheme="minorHAnsi" w:cstheme="minorHAnsi"/>
          <w:sz w:val="24"/>
          <w:szCs w:val="24"/>
        </w:rPr>
        <w:t>cultural</w:t>
      </w:r>
      <w:r w:rsidR="00D660C5" w:rsidRPr="00D660C5">
        <w:rPr>
          <w:rFonts w:asciiTheme="minorHAnsi" w:hAnsiTheme="minorHAnsi" w:cstheme="minorHAnsi"/>
          <w:sz w:val="24"/>
          <w:szCs w:val="24"/>
        </w:rPr>
        <w:t xml:space="preserve"> (</w:t>
      </w:r>
      <w:r w:rsidR="00D660C5" w:rsidRPr="00D660C5">
        <w:rPr>
          <w:sz w:val="24"/>
          <w:szCs w:val="24"/>
        </w:rPr>
        <w:t>Weber, 2004, p. 41)</w:t>
      </w:r>
      <w:r w:rsidRPr="00D660C5">
        <w:rPr>
          <w:rFonts w:asciiTheme="minorHAnsi" w:hAnsiTheme="minorHAnsi" w:cstheme="minorHAnsi"/>
          <w:sz w:val="24"/>
          <w:szCs w:val="24"/>
        </w:rPr>
        <w:t>, esse</w:t>
      </w:r>
      <w:r w:rsidRPr="00DF0283">
        <w:rPr>
          <w:rFonts w:asciiTheme="minorHAnsi" w:hAnsiTheme="minorHAnsi" w:cstheme="minorHAnsi"/>
          <w:sz w:val="24"/>
        </w:rPr>
        <w:t xml:space="preserve"> “espírito” do capitalismo, psicografado por Franklin, é homólogo e inalienável do modo de produção da economia capitalista, das relações sociais de produção aí existentes e da forma de organização dessa sociedade segundo condições materiais específicas. Sobre esse ponto, é muito elucidativa a conhecida (e nem sempre compreendida) passagem de Marx em que o autor se vale da metáfora base / superestrutura:</w:t>
      </w:r>
    </w:p>
    <w:p w14:paraId="231EC7A5" w14:textId="77777777" w:rsidR="00DF0283" w:rsidRPr="00DF0283" w:rsidRDefault="00DF0283" w:rsidP="00DF0283">
      <w:pPr>
        <w:spacing w:after="0" w:line="360" w:lineRule="auto"/>
        <w:ind w:firstLine="708"/>
        <w:jc w:val="both"/>
        <w:rPr>
          <w:rFonts w:asciiTheme="minorHAnsi" w:hAnsiTheme="minorHAnsi" w:cstheme="minorHAnsi"/>
          <w:sz w:val="24"/>
        </w:rPr>
      </w:pPr>
    </w:p>
    <w:p w14:paraId="6EDDC048" w14:textId="3798A974" w:rsidR="00DF0283" w:rsidRPr="00DF0283" w:rsidRDefault="00DF0283" w:rsidP="00AC3ED9">
      <w:pPr>
        <w:spacing w:after="0" w:line="240" w:lineRule="auto"/>
        <w:ind w:left="1416"/>
        <w:jc w:val="both"/>
        <w:rPr>
          <w:rFonts w:asciiTheme="minorHAnsi" w:hAnsiTheme="minorHAnsi" w:cstheme="minorHAnsi"/>
        </w:rPr>
      </w:pPr>
      <w:r w:rsidRPr="00DF0283">
        <w:rPr>
          <w:rFonts w:asciiTheme="minorHAnsi" w:hAnsiTheme="minorHAnsi" w:cstheme="minorHAnsi"/>
        </w:rPr>
        <w:t>Na produção social da própria existência, os homens entram em relações determinadas, necessárias, independentes de sua vontade; essas relações de produção correspondem a um grau determinado de desenvolvimento de suas forças produtivas materiais. A totalidade dessas relações de produção constitui a estrutura econômica da sociedade, a base real sobre a qual se eleva uma superestrutura jurídica e política e à qual correspondem formas sociais determinadas de consciência. O modo de produção da vida material condiciona o processo de vida social, política e intelectual. Não é a consciência dos homens que determina o seu ser; ao contrário, é o seu ser social que determina sua consciência</w:t>
      </w:r>
      <w:r w:rsidR="00D660C5">
        <w:rPr>
          <w:rFonts w:asciiTheme="minorHAnsi" w:hAnsiTheme="minorHAnsi" w:cstheme="minorHAnsi"/>
        </w:rPr>
        <w:t xml:space="preserve"> (</w:t>
      </w:r>
      <w:r w:rsidR="00D660C5" w:rsidRPr="00D660C5">
        <w:t>Marx, 2008, p. 47</w:t>
      </w:r>
      <w:r w:rsidR="00D660C5">
        <w:t>)</w:t>
      </w:r>
      <w:r w:rsidRPr="00DF0283">
        <w:rPr>
          <w:rFonts w:asciiTheme="minorHAnsi" w:hAnsiTheme="minorHAnsi" w:cstheme="minorHAnsi"/>
        </w:rPr>
        <w:t xml:space="preserve">.    </w:t>
      </w:r>
    </w:p>
    <w:p w14:paraId="4C2684F7" w14:textId="77777777" w:rsidR="00DF0283" w:rsidRPr="00DF0283" w:rsidRDefault="00DF0283" w:rsidP="00DF0283">
      <w:pPr>
        <w:spacing w:after="0" w:line="360" w:lineRule="auto"/>
        <w:ind w:left="1416"/>
        <w:jc w:val="both"/>
        <w:rPr>
          <w:rFonts w:asciiTheme="minorHAnsi" w:hAnsiTheme="minorHAnsi" w:cstheme="minorHAnsi"/>
        </w:rPr>
      </w:pPr>
    </w:p>
    <w:p w14:paraId="7CC7C67A" w14:textId="01A1930C" w:rsidR="00DF0283" w:rsidRPr="000778C1"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Não há dúvidas de que a individualidade histórica do “espírito” do capitalismo do século XIX, no qual tanto Marx quanto Weber viveram, é indissociável da forma de organização social dos países da Europa ocidental da época. Segundo Karl Polanyi</w:t>
      </w:r>
      <w:r w:rsidR="00D660C5">
        <w:rPr>
          <w:rFonts w:asciiTheme="minorHAnsi" w:hAnsiTheme="minorHAnsi" w:cstheme="minorHAnsi"/>
          <w:sz w:val="24"/>
        </w:rPr>
        <w:t xml:space="preserve"> (2021, p. 52)</w:t>
      </w:r>
      <w:r w:rsidRPr="00DF0283">
        <w:rPr>
          <w:rFonts w:asciiTheme="minorHAnsi" w:hAnsiTheme="minorHAnsi" w:cstheme="minorHAnsi"/>
          <w:sz w:val="24"/>
        </w:rPr>
        <w:t xml:space="preserve">, a civilização europeia do século XIX foi única, precisamente, por centrar-se num mecanismo institucional bem-definido, que se apoiava, entre outros fatores, no mercado autorregulado e no Estado liberal. De fato, afirma o economista, “o próprio Estado liberal era uma </w:t>
      </w:r>
      <w:r w:rsidRPr="000778C1">
        <w:rPr>
          <w:rFonts w:asciiTheme="minorHAnsi" w:hAnsiTheme="minorHAnsi" w:cstheme="minorHAnsi"/>
          <w:sz w:val="24"/>
        </w:rPr>
        <w:t>criação do mercado autorregulado”</w:t>
      </w:r>
      <w:r w:rsidR="00D660C5" w:rsidRPr="000778C1">
        <w:rPr>
          <w:rFonts w:asciiTheme="minorHAnsi" w:hAnsiTheme="minorHAnsi" w:cstheme="minorHAnsi"/>
          <w:sz w:val="24"/>
        </w:rPr>
        <w:t xml:space="preserve"> </w:t>
      </w:r>
      <w:r w:rsidR="00CE7E11">
        <w:rPr>
          <w:rFonts w:asciiTheme="minorHAnsi" w:hAnsiTheme="minorHAnsi" w:cstheme="minorHAnsi"/>
          <w:sz w:val="24"/>
        </w:rPr>
        <w:t>(</w:t>
      </w:r>
      <w:r w:rsidR="00D660C5" w:rsidRPr="000778C1">
        <w:rPr>
          <w:rFonts w:asciiTheme="minorHAnsi" w:hAnsiTheme="minorHAnsi" w:cstheme="minorHAnsi"/>
          <w:sz w:val="24"/>
        </w:rPr>
        <w:t>Polanyi, 2021, p. 51)</w:t>
      </w:r>
      <w:r w:rsidRPr="000778C1">
        <w:rPr>
          <w:rFonts w:asciiTheme="minorHAnsi" w:hAnsiTheme="minorHAnsi" w:cstheme="minorHAnsi"/>
          <w:sz w:val="24"/>
        </w:rPr>
        <w:t xml:space="preserve">. </w:t>
      </w:r>
    </w:p>
    <w:p w14:paraId="49A9AAD7" w14:textId="7FE913F6" w:rsidR="00DF0283" w:rsidRPr="000778C1" w:rsidRDefault="00DF0283" w:rsidP="000778C1">
      <w:pPr>
        <w:spacing w:line="360" w:lineRule="auto"/>
        <w:ind w:firstLine="708"/>
        <w:jc w:val="both"/>
        <w:rPr>
          <w:rFonts w:asciiTheme="minorHAnsi" w:hAnsiTheme="minorHAnsi" w:cstheme="minorHAnsi"/>
          <w:sz w:val="24"/>
        </w:rPr>
      </w:pPr>
      <w:r w:rsidRPr="000778C1">
        <w:rPr>
          <w:rFonts w:asciiTheme="minorHAnsi" w:hAnsiTheme="minorHAnsi" w:cstheme="minorHAnsi"/>
          <w:sz w:val="24"/>
        </w:rPr>
        <w:t>Se o “espíri</w:t>
      </w:r>
      <w:r w:rsidR="00D660C5" w:rsidRPr="000778C1">
        <w:rPr>
          <w:rFonts w:asciiTheme="minorHAnsi" w:hAnsiTheme="minorHAnsi" w:cstheme="minorHAnsi"/>
          <w:sz w:val="24"/>
        </w:rPr>
        <w:t>to” do capitalismo da época de Marx e Weber esteve</w:t>
      </w:r>
      <w:r w:rsidRPr="000778C1">
        <w:rPr>
          <w:rFonts w:asciiTheme="minorHAnsi" w:hAnsiTheme="minorHAnsi" w:cstheme="minorHAnsi"/>
          <w:sz w:val="24"/>
        </w:rPr>
        <w:t xml:space="preserve"> apoiado em fatores como o mercado autorregulado e o Estado liberal, a individualidade histórica do capitalismo digital do século XXI, por sua vez, encontra-se determinada, em última instância </w:t>
      </w:r>
      <w:r w:rsidR="000778C1" w:rsidRPr="000778C1">
        <w:rPr>
          <w:rFonts w:asciiTheme="minorHAnsi" w:hAnsiTheme="minorHAnsi" w:cstheme="minorHAnsi"/>
          <w:sz w:val="24"/>
        </w:rPr>
        <w:t xml:space="preserve">(para usar </w:t>
      </w:r>
      <w:r w:rsidR="006F14AB">
        <w:rPr>
          <w:rFonts w:asciiTheme="minorHAnsi" w:hAnsiTheme="minorHAnsi" w:cstheme="minorHAnsi"/>
          <w:sz w:val="24"/>
        </w:rPr>
        <w:lastRenderedPageBreak/>
        <w:t>um</w:t>
      </w:r>
      <w:r w:rsidR="000778C1" w:rsidRPr="000778C1">
        <w:rPr>
          <w:rFonts w:asciiTheme="minorHAnsi" w:hAnsiTheme="minorHAnsi" w:cstheme="minorHAnsi"/>
          <w:sz w:val="24"/>
        </w:rPr>
        <w:t>a expressão de Engels</w:t>
      </w:r>
      <w:r w:rsidR="006F14AB">
        <w:rPr>
          <w:rFonts w:asciiTheme="minorHAnsi" w:hAnsiTheme="minorHAnsi" w:cstheme="minorHAnsi"/>
          <w:sz w:val="24"/>
        </w:rPr>
        <w:t>)</w:t>
      </w:r>
      <w:r w:rsidRPr="000778C1">
        <w:rPr>
          <w:rFonts w:asciiTheme="minorHAnsi" w:hAnsiTheme="minorHAnsi" w:cstheme="minorHAnsi"/>
          <w:sz w:val="24"/>
        </w:rPr>
        <w:t xml:space="preserve">, pelo </w:t>
      </w:r>
      <w:r w:rsidRPr="000778C1">
        <w:rPr>
          <w:rFonts w:asciiTheme="minorHAnsi" w:hAnsiTheme="minorHAnsi" w:cstheme="minorHAnsi"/>
          <w:i/>
          <w:sz w:val="24"/>
        </w:rPr>
        <w:t>mercado autorregulado da internet</w:t>
      </w:r>
      <w:r w:rsidRPr="000778C1">
        <w:rPr>
          <w:rFonts w:asciiTheme="minorHAnsi" w:hAnsiTheme="minorHAnsi" w:cstheme="minorHAnsi"/>
          <w:sz w:val="24"/>
        </w:rPr>
        <w:t xml:space="preserve"> e pelo </w:t>
      </w:r>
      <w:r w:rsidRPr="000778C1">
        <w:rPr>
          <w:rFonts w:asciiTheme="minorHAnsi" w:hAnsiTheme="minorHAnsi" w:cstheme="minorHAnsi"/>
          <w:i/>
          <w:sz w:val="24"/>
        </w:rPr>
        <w:t>Estado neoliberal</w:t>
      </w:r>
      <w:r w:rsidRPr="000778C1">
        <w:rPr>
          <w:rFonts w:asciiTheme="minorHAnsi" w:hAnsiTheme="minorHAnsi" w:cstheme="minorHAnsi"/>
          <w:sz w:val="24"/>
        </w:rPr>
        <w:t xml:space="preserve">. </w:t>
      </w:r>
      <w:r w:rsidR="000778C1" w:rsidRPr="000778C1">
        <w:rPr>
          <w:rFonts w:asciiTheme="minorHAnsi" w:hAnsiTheme="minorHAnsi" w:cstheme="minorHAnsi"/>
          <w:sz w:val="24"/>
        </w:rPr>
        <w:t xml:space="preserve">Em 1999, enquanto alguns autores incensavam a </w:t>
      </w:r>
      <w:proofErr w:type="spellStart"/>
      <w:r w:rsidR="000778C1" w:rsidRPr="000778C1">
        <w:rPr>
          <w:rFonts w:asciiTheme="minorHAnsi" w:hAnsiTheme="minorHAnsi" w:cstheme="minorHAnsi"/>
          <w:sz w:val="24"/>
        </w:rPr>
        <w:t>cibercultura</w:t>
      </w:r>
      <w:proofErr w:type="spellEnd"/>
      <w:r w:rsidR="000778C1" w:rsidRPr="000778C1">
        <w:rPr>
          <w:rFonts w:asciiTheme="minorHAnsi" w:hAnsiTheme="minorHAnsi" w:cstheme="minorHAnsi"/>
          <w:sz w:val="24"/>
        </w:rPr>
        <w:t xml:space="preserve">, a inteligência coletiva e outros libelos da utopia </w:t>
      </w:r>
      <w:proofErr w:type="spellStart"/>
      <w:r w:rsidR="000778C1" w:rsidRPr="000778C1">
        <w:rPr>
          <w:rFonts w:asciiTheme="minorHAnsi" w:hAnsiTheme="minorHAnsi" w:cstheme="minorHAnsi"/>
          <w:sz w:val="24"/>
        </w:rPr>
        <w:t>tecnoliberal</w:t>
      </w:r>
      <w:proofErr w:type="spellEnd"/>
      <w:r w:rsidR="000778C1" w:rsidRPr="000778C1">
        <w:rPr>
          <w:rFonts w:asciiTheme="minorHAnsi" w:hAnsiTheme="minorHAnsi" w:cstheme="minorHAnsi"/>
          <w:sz w:val="24"/>
        </w:rPr>
        <w:t xml:space="preserve"> em voga</w:t>
      </w:r>
      <w:r w:rsidR="00CE7E11">
        <w:rPr>
          <w:rFonts w:asciiTheme="minorHAnsi" w:hAnsiTheme="minorHAnsi" w:cstheme="minorHAnsi"/>
          <w:sz w:val="24"/>
        </w:rPr>
        <w:t>,</w:t>
      </w:r>
      <w:r w:rsidR="000778C1" w:rsidRPr="000778C1">
        <w:rPr>
          <w:rFonts w:asciiTheme="minorHAnsi" w:hAnsiTheme="minorHAnsi" w:cstheme="minorHAnsi"/>
          <w:sz w:val="24"/>
        </w:rPr>
        <w:t xml:space="preserve"> Daniel Schiller </w:t>
      </w:r>
      <w:r w:rsidR="00CE7E11">
        <w:rPr>
          <w:rFonts w:asciiTheme="minorHAnsi" w:hAnsiTheme="minorHAnsi" w:cstheme="minorHAnsi"/>
          <w:sz w:val="24"/>
        </w:rPr>
        <w:t xml:space="preserve">(1999) </w:t>
      </w:r>
      <w:r w:rsidR="000778C1" w:rsidRPr="000778C1">
        <w:rPr>
          <w:rFonts w:asciiTheme="minorHAnsi" w:hAnsiTheme="minorHAnsi" w:cstheme="minorHAnsi"/>
          <w:sz w:val="24"/>
        </w:rPr>
        <w:t xml:space="preserve">já demonstrava preocupação com as perceptivas de uma fagocitose da internet pelo capitalismo tardio. </w:t>
      </w:r>
      <w:r w:rsidRPr="000778C1">
        <w:rPr>
          <w:rFonts w:asciiTheme="minorHAnsi" w:hAnsiTheme="minorHAnsi" w:cstheme="minorHAnsi"/>
          <w:sz w:val="24"/>
        </w:rPr>
        <w:t>Segundo Sérgio Amadeu da Silveira</w:t>
      </w:r>
      <w:r w:rsidR="00DE1EAF">
        <w:rPr>
          <w:rFonts w:asciiTheme="minorHAnsi" w:hAnsiTheme="minorHAnsi" w:cstheme="minorHAnsi"/>
          <w:sz w:val="24"/>
        </w:rPr>
        <w:t xml:space="preserve"> (2021, p. 1-2)</w:t>
      </w:r>
      <w:r w:rsidRPr="000778C1">
        <w:rPr>
          <w:rFonts w:asciiTheme="minorHAnsi" w:hAnsiTheme="minorHAnsi" w:cstheme="minorHAnsi"/>
          <w:sz w:val="24"/>
        </w:rPr>
        <w:t xml:space="preserve">, Schiller </w:t>
      </w:r>
      <w:r w:rsidR="000778C1" w:rsidRPr="000778C1">
        <w:rPr>
          <w:rFonts w:asciiTheme="minorHAnsi" w:hAnsiTheme="minorHAnsi" w:cstheme="minorHAnsi"/>
          <w:sz w:val="24"/>
        </w:rPr>
        <w:t>é um dos primeiro</w:t>
      </w:r>
      <w:r w:rsidRPr="000778C1">
        <w:rPr>
          <w:rFonts w:asciiTheme="minorHAnsi" w:hAnsiTheme="minorHAnsi" w:cstheme="minorHAnsi"/>
          <w:sz w:val="24"/>
        </w:rPr>
        <w:t xml:space="preserve">s </w:t>
      </w:r>
      <w:r w:rsidR="000778C1" w:rsidRPr="000778C1">
        <w:rPr>
          <w:rFonts w:asciiTheme="minorHAnsi" w:hAnsiTheme="minorHAnsi" w:cstheme="minorHAnsi"/>
          <w:sz w:val="24"/>
        </w:rPr>
        <w:t xml:space="preserve">autores </w:t>
      </w:r>
      <w:r w:rsidRPr="000778C1">
        <w:rPr>
          <w:rFonts w:asciiTheme="minorHAnsi" w:hAnsiTheme="minorHAnsi" w:cstheme="minorHAnsi"/>
          <w:sz w:val="24"/>
        </w:rPr>
        <w:t xml:space="preserve">a </w:t>
      </w:r>
      <w:r w:rsidR="000778C1" w:rsidRPr="000778C1">
        <w:rPr>
          <w:rFonts w:asciiTheme="minorHAnsi" w:hAnsiTheme="minorHAnsi" w:cstheme="minorHAnsi"/>
          <w:sz w:val="24"/>
        </w:rPr>
        <w:t>perceber</w:t>
      </w:r>
      <w:r w:rsidRPr="000778C1">
        <w:rPr>
          <w:rFonts w:asciiTheme="minorHAnsi" w:hAnsiTheme="minorHAnsi" w:cstheme="minorHAnsi"/>
          <w:sz w:val="24"/>
        </w:rPr>
        <w:t xml:space="preserve"> que “a internet, sob a influência do neoliberalismo e do mercado expansionista e desregulamentado, alicerçou o capitalismo digital”. </w:t>
      </w:r>
    </w:p>
    <w:p w14:paraId="17987611" w14:textId="3A5C7278" w:rsidR="00DF0283" w:rsidRPr="000778C1" w:rsidRDefault="00DF0283" w:rsidP="000778C1">
      <w:pPr>
        <w:spacing w:after="0" w:line="240" w:lineRule="auto"/>
        <w:ind w:left="1416"/>
        <w:jc w:val="both"/>
        <w:rPr>
          <w:rFonts w:asciiTheme="minorHAnsi" w:hAnsiTheme="minorHAnsi" w:cstheme="minorHAnsi"/>
        </w:rPr>
      </w:pPr>
      <w:r w:rsidRPr="000778C1">
        <w:rPr>
          <w:rFonts w:asciiTheme="minorHAnsi" w:hAnsiTheme="minorHAnsi" w:cstheme="minorHAnsi"/>
        </w:rPr>
        <w:t xml:space="preserve">Para Schiller, os reguladores trataram a internet como se ela pudesse existir independentemente da infraestrutura de telecomunicações. Foi constituída a doutrina de que os Estados não deveriam ter poder sobre a rede de redes digitais, o que acelerou seu espraiamento transnacional. No Fórum de Davos, em 1996, John Perry Barlow lançou a renomada e celebrada Declaração de Independência do Ciberespaço, um texto contra as tentativas </w:t>
      </w:r>
      <w:proofErr w:type="gramStart"/>
      <w:r w:rsidRPr="000778C1">
        <w:rPr>
          <w:rFonts w:asciiTheme="minorHAnsi" w:hAnsiTheme="minorHAnsi" w:cstheme="minorHAnsi"/>
        </w:rPr>
        <w:t>dos</w:t>
      </w:r>
      <w:proofErr w:type="gramEnd"/>
      <w:r w:rsidRPr="000778C1">
        <w:rPr>
          <w:rFonts w:asciiTheme="minorHAnsi" w:hAnsiTheme="minorHAnsi" w:cstheme="minorHAnsi"/>
        </w:rPr>
        <w:t xml:space="preserve"> governos regulamentarem a internet. Schiller argumentou que a liberalização atendia às expectativas da doutrina neoliberal e permitia o aparecimento de diversos negócios e empresas de tecnologia informacional</w:t>
      </w:r>
      <w:r w:rsidR="00DE1EAF">
        <w:rPr>
          <w:rFonts w:asciiTheme="minorHAnsi" w:hAnsiTheme="minorHAnsi" w:cstheme="minorHAnsi"/>
        </w:rPr>
        <w:t xml:space="preserve"> (</w:t>
      </w:r>
      <w:r w:rsidR="00DE1EAF" w:rsidRPr="00DF0283">
        <w:t>Silveira, 2021, p. 2</w:t>
      </w:r>
      <w:r w:rsidR="00DE1EAF">
        <w:t>)</w:t>
      </w:r>
      <w:r w:rsidRPr="000778C1">
        <w:rPr>
          <w:rStyle w:val="Refdenotaderodap"/>
          <w:rFonts w:asciiTheme="minorHAnsi" w:hAnsiTheme="minorHAnsi" w:cstheme="minorHAnsi"/>
        </w:rPr>
        <w:footnoteReference w:id="1"/>
      </w:r>
      <w:r w:rsidRPr="000778C1">
        <w:rPr>
          <w:rFonts w:asciiTheme="minorHAnsi" w:hAnsiTheme="minorHAnsi" w:cstheme="minorHAnsi"/>
        </w:rPr>
        <w:t>.</w:t>
      </w:r>
    </w:p>
    <w:p w14:paraId="31B25CD3" w14:textId="77777777" w:rsidR="000778C1" w:rsidRPr="000778C1" w:rsidRDefault="000778C1" w:rsidP="000778C1">
      <w:pPr>
        <w:spacing w:after="0" w:line="240" w:lineRule="auto"/>
        <w:ind w:left="1416"/>
        <w:jc w:val="both"/>
        <w:rPr>
          <w:rFonts w:asciiTheme="minorHAnsi" w:hAnsiTheme="minorHAnsi" w:cstheme="minorHAnsi"/>
        </w:rPr>
      </w:pPr>
    </w:p>
    <w:p w14:paraId="53B9B761" w14:textId="28B614E0" w:rsidR="00DF0283" w:rsidRPr="000778C1" w:rsidRDefault="00DF0283" w:rsidP="000778C1">
      <w:pPr>
        <w:spacing w:line="360" w:lineRule="auto"/>
        <w:jc w:val="both"/>
        <w:rPr>
          <w:rFonts w:asciiTheme="minorHAnsi" w:hAnsiTheme="minorHAnsi" w:cstheme="minorHAnsi"/>
          <w:sz w:val="24"/>
        </w:rPr>
      </w:pPr>
      <w:r w:rsidRPr="000778C1">
        <w:rPr>
          <w:rFonts w:asciiTheme="minorHAnsi" w:hAnsiTheme="minorHAnsi" w:cstheme="minorHAnsi"/>
          <w:sz w:val="24"/>
        </w:rPr>
        <w:tab/>
        <w:t xml:space="preserve">A essa equação deve ser adicionado um outro fato histórico determinante: a crise financeira de 2007-2008, precipitada por uma bolha artificial criada no mercado imobiliário que resulta na falência de tradicionais </w:t>
      </w:r>
      <w:r w:rsidRPr="00DF0283">
        <w:rPr>
          <w:rFonts w:asciiTheme="minorHAnsi" w:hAnsiTheme="minorHAnsi" w:cstheme="minorHAnsi"/>
          <w:sz w:val="24"/>
        </w:rPr>
        <w:t>instituições financeiras (como o banco norte-americano Lehman Brothers, fundado em 1850), criando um efeito dominó de dimensões globais. A crise estimula na população uma busca por alternativas de consumo mais baratas e convenientes, acelerando o crescimento do comércio eletrônico (</w:t>
      </w:r>
      <w:r w:rsidR="000778C1">
        <w:rPr>
          <w:rFonts w:asciiTheme="minorHAnsi" w:hAnsiTheme="minorHAnsi" w:cstheme="minorHAnsi"/>
          <w:sz w:val="24"/>
        </w:rPr>
        <w:t>que favorece</w:t>
      </w:r>
      <w:r w:rsidRPr="00DF0283">
        <w:rPr>
          <w:rFonts w:asciiTheme="minorHAnsi" w:hAnsiTheme="minorHAnsi" w:cstheme="minorHAnsi"/>
          <w:sz w:val="24"/>
        </w:rPr>
        <w:t xml:space="preserve"> a Amazon) e propiciando o surgimento de uma variedade de serviços mediados por plataformas digitais, em ramos como transporte privado e hospedagem</w:t>
      </w:r>
      <w:r w:rsidR="000778C1">
        <w:rPr>
          <w:rFonts w:asciiTheme="minorHAnsi" w:hAnsiTheme="minorHAnsi" w:cstheme="minorHAnsi"/>
          <w:sz w:val="24"/>
        </w:rPr>
        <w:t>, que fav</w:t>
      </w:r>
      <w:r w:rsidR="000778C1" w:rsidRPr="00C263D6">
        <w:rPr>
          <w:rFonts w:asciiTheme="minorHAnsi" w:hAnsiTheme="minorHAnsi" w:cstheme="minorHAnsi"/>
          <w:sz w:val="24"/>
        </w:rPr>
        <w:t xml:space="preserve">orecem, respectivamente, Uber e </w:t>
      </w:r>
      <w:proofErr w:type="spellStart"/>
      <w:r w:rsidR="000778C1" w:rsidRPr="00C263D6">
        <w:rPr>
          <w:rFonts w:asciiTheme="minorHAnsi" w:hAnsiTheme="minorHAnsi" w:cstheme="minorHAnsi"/>
          <w:sz w:val="24"/>
        </w:rPr>
        <w:t>Airbnb</w:t>
      </w:r>
      <w:proofErr w:type="spellEnd"/>
      <w:r w:rsidR="000778C1" w:rsidRPr="00C263D6">
        <w:rPr>
          <w:rFonts w:asciiTheme="minorHAnsi" w:hAnsiTheme="minorHAnsi" w:cstheme="minorHAnsi"/>
          <w:sz w:val="24"/>
        </w:rPr>
        <w:t>. Essas empresas, tidas como “</w:t>
      </w:r>
      <w:proofErr w:type="spellStart"/>
      <w:r w:rsidR="000778C1" w:rsidRPr="00C263D6">
        <w:rPr>
          <w:rFonts w:asciiTheme="minorHAnsi" w:hAnsiTheme="minorHAnsi" w:cstheme="minorHAnsi"/>
          <w:sz w:val="24"/>
        </w:rPr>
        <w:t>disurptivas</w:t>
      </w:r>
      <w:proofErr w:type="spellEnd"/>
      <w:r w:rsidR="000778C1" w:rsidRPr="00C263D6">
        <w:rPr>
          <w:rFonts w:asciiTheme="minorHAnsi" w:hAnsiTheme="minorHAnsi" w:cstheme="minorHAnsi"/>
          <w:sz w:val="24"/>
        </w:rPr>
        <w:t>”, se valeram da “</w:t>
      </w:r>
      <w:r w:rsidRPr="00C263D6">
        <w:rPr>
          <w:rFonts w:asciiTheme="minorHAnsi" w:hAnsiTheme="minorHAnsi" w:cstheme="minorHAnsi"/>
          <w:sz w:val="24"/>
        </w:rPr>
        <w:t>linguagem idealística do compartilhamento</w:t>
      </w:r>
      <w:r w:rsidR="000778C1" w:rsidRPr="00C263D6">
        <w:rPr>
          <w:rFonts w:asciiTheme="minorHAnsi" w:hAnsiTheme="minorHAnsi" w:cstheme="minorHAnsi"/>
          <w:sz w:val="24"/>
        </w:rPr>
        <w:t>” (</w:t>
      </w:r>
      <w:proofErr w:type="spellStart"/>
      <w:r w:rsidR="000778C1" w:rsidRPr="00C263D6">
        <w:rPr>
          <w:rFonts w:asciiTheme="minorHAnsi" w:hAnsiTheme="minorHAnsi" w:cstheme="minorHAnsi"/>
          <w:sz w:val="24"/>
        </w:rPr>
        <w:t>Slee</w:t>
      </w:r>
      <w:proofErr w:type="spellEnd"/>
      <w:r w:rsidR="000778C1" w:rsidRPr="00C263D6">
        <w:rPr>
          <w:rFonts w:asciiTheme="minorHAnsi" w:hAnsiTheme="minorHAnsi" w:cstheme="minorHAnsi"/>
          <w:sz w:val="24"/>
        </w:rPr>
        <w:t xml:space="preserve">, 2017, p. 15) e </w:t>
      </w:r>
      <w:r w:rsidRPr="00C263D6">
        <w:rPr>
          <w:rFonts w:asciiTheme="minorHAnsi" w:hAnsiTheme="minorHAnsi" w:cstheme="minorHAnsi"/>
          <w:sz w:val="24"/>
        </w:rPr>
        <w:t xml:space="preserve">pegaram carona no romantismo da </w:t>
      </w:r>
      <w:r w:rsidR="000778C1" w:rsidRPr="00C263D6">
        <w:rPr>
          <w:rFonts w:asciiTheme="minorHAnsi" w:hAnsiTheme="minorHAnsi" w:cstheme="minorHAnsi"/>
          <w:sz w:val="24"/>
        </w:rPr>
        <w:t xml:space="preserve">chamada </w:t>
      </w:r>
      <w:r w:rsidRPr="00C263D6">
        <w:rPr>
          <w:rFonts w:asciiTheme="minorHAnsi" w:hAnsiTheme="minorHAnsi" w:cstheme="minorHAnsi"/>
          <w:sz w:val="24"/>
        </w:rPr>
        <w:t>economia do compartilhamento (</w:t>
      </w:r>
      <w:proofErr w:type="spellStart"/>
      <w:r w:rsidRPr="00C263D6">
        <w:rPr>
          <w:rFonts w:asciiTheme="minorHAnsi" w:hAnsiTheme="minorHAnsi" w:cstheme="minorHAnsi"/>
          <w:i/>
          <w:sz w:val="24"/>
        </w:rPr>
        <w:t>sharing</w:t>
      </w:r>
      <w:proofErr w:type="spellEnd"/>
      <w:r w:rsidRPr="00C263D6">
        <w:rPr>
          <w:rFonts w:asciiTheme="minorHAnsi" w:hAnsiTheme="minorHAnsi" w:cstheme="minorHAnsi"/>
          <w:i/>
          <w:sz w:val="24"/>
        </w:rPr>
        <w:t xml:space="preserve"> </w:t>
      </w:r>
      <w:proofErr w:type="spellStart"/>
      <w:r w:rsidRPr="00C263D6">
        <w:rPr>
          <w:rFonts w:asciiTheme="minorHAnsi" w:hAnsiTheme="minorHAnsi" w:cstheme="minorHAnsi"/>
          <w:i/>
          <w:sz w:val="24"/>
        </w:rPr>
        <w:t>economy</w:t>
      </w:r>
      <w:proofErr w:type="spellEnd"/>
      <w:r w:rsidRPr="00C263D6">
        <w:rPr>
          <w:rFonts w:asciiTheme="minorHAnsi" w:hAnsiTheme="minorHAnsi" w:cstheme="minorHAnsi"/>
          <w:sz w:val="24"/>
        </w:rPr>
        <w:t xml:space="preserve">), </w:t>
      </w:r>
      <w:r w:rsidR="000778C1" w:rsidRPr="00C263D6">
        <w:rPr>
          <w:rFonts w:asciiTheme="minorHAnsi" w:hAnsiTheme="minorHAnsi" w:cstheme="minorHAnsi"/>
          <w:sz w:val="24"/>
        </w:rPr>
        <w:t>que estimulava</w:t>
      </w:r>
      <w:r w:rsidRPr="00C263D6">
        <w:rPr>
          <w:rFonts w:asciiTheme="minorHAnsi" w:hAnsiTheme="minorHAnsi" w:cstheme="minorHAnsi"/>
          <w:sz w:val="24"/>
        </w:rPr>
        <w:t xml:space="preserve"> práticas de carona solidária e hospedagem turística (</w:t>
      </w:r>
      <w:proofErr w:type="spellStart"/>
      <w:r w:rsidRPr="00C263D6">
        <w:rPr>
          <w:rFonts w:asciiTheme="minorHAnsi" w:hAnsiTheme="minorHAnsi" w:cstheme="minorHAnsi"/>
          <w:i/>
          <w:sz w:val="24"/>
        </w:rPr>
        <w:t>couch</w:t>
      </w:r>
      <w:proofErr w:type="spellEnd"/>
      <w:r w:rsidRPr="00C263D6">
        <w:rPr>
          <w:rFonts w:asciiTheme="minorHAnsi" w:hAnsiTheme="minorHAnsi" w:cstheme="minorHAnsi"/>
          <w:i/>
          <w:sz w:val="24"/>
        </w:rPr>
        <w:t xml:space="preserve"> </w:t>
      </w:r>
      <w:proofErr w:type="spellStart"/>
      <w:r w:rsidRPr="00C263D6">
        <w:rPr>
          <w:rFonts w:asciiTheme="minorHAnsi" w:hAnsiTheme="minorHAnsi" w:cstheme="minorHAnsi"/>
          <w:i/>
          <w:sz w:val="24"/>
        </w:rPr>
        <w:t>surfing</w:t>
      </w:r>
      <w:proofErr w:type="spellEnd"/>
      <w:r w:rsidR="000778C1" w:rsidRPr="00C263D6">
        <w:rPr>
          <w:rFonts w:asciiTheme="minorHAnsi" w:hAnsiTheme="minorHAnsi" w:cstheme="minorHAnsi"/>
          <w:sz w:val="24"/>
        </w:rPr>
        <w:t xml:space="preserve">). </w:t>
      </w:r>
      <w:r w:rsidR="007D6775" w:rsidRPr="00C263D6">
        <w:rPr>
          <w:rFonts w:asciiTheme="minorHAnsi" w:hAnsiTheme="minorHAnsi" w:cstheme="minorHAnsi"/>
          <w:sz w:val="24"/>
        </w:rPr>
        <w:t>O discurso dirigido</w:t>
      </w:r>
      <w:r w:rsidRPr="00C263D6">
        <w:rPr>
          <w:rFonts w:asciiTheme="minorHAnsi" w:hAnsiTheme="minorHAnsi" w:cstheme="minorHAnsi"/>
          <w:sz w:val="24"/>
        </w:rPr>
        <w:t xml:space="preserve"> a jovens idealistas e a alegações de sustentabilidade,</w:t>
      </w:r>
      <w:r w:rsidR="007D6775" w:rsidRPr="00C263D6">
        <w:rPr>
          <w:rFonts w:asciiTheme="minorHAnsi" w:hAnsiTheme="minorHAnsi" w:cstheme="minorHAnsi"/>
          <w:sz w:val="24"/>
        </w:rPr>
        <w:t xml:space="preserve"> comunidade e </w:t>
      </w:r>
      <w:proofErr w:type="spellStart"/>
      <w:r w:rsidR="007D6775" w:rsidRPr="00C263D6">
        <w:rPr>
          <w:rFonts w:asciiTheme="minorHAnsi" w:hAnsiTheme="minorHAnsi" w:cstheme="minorHAnsi"/>
          <w:sz w:val="24"/>
        </w:rPr>
        <w:t>anticonsumismo</w:t>
      </w:r>
      <w:proofErr w:type="spellEnd"/>
      <w:r w:rsidR="007D6775" w:rsidRPr="00C263D6">
        <w:rPr>
          <w:rFonts w:asciiTheme="minorHAnsi" w:hAnsiTheme="minorHAnsi" w:cstheme="minorHAnsi"/>
          <w:sz w:val="24"/>
        </w:rPr>
        <w:t xml:space="preserve"> revela</w:t>
      </w:r>
      <w:r w:rsidRPr="00C263D6">
        <w:rPr>
          <w:rFonts w:asciiTheme="minorHAnsi" w:hAnsiTheme="minorHAnsi" w:cstheme="minorHAnsi"/>
          <w:sz w:val="24"/>
        </w:rPr>
        <w:t xml:space="preserve"> o “apelo de iniciativas não comerciais e pessoais e a promessa de democratização, seguida pelo estabelecimento de </w:t>
      </w:r>
      <w:r w:rsidRPr="00C263D6">
        <w:rPr>
          <w:rFonts w:asciiTheme="minorHAnsi" w:hAnsiTheme="minorHAnsi" w:cstheme="minorHAnsi"/>
          <w:sz w:val="24"/>
        </w:rPr>
        <w:lastRenderedPageBreak/>
        <w:t>enormes plataformas globais e de concentração de renda, aju</w:t>
      </w:r>
      <w:r w:rsidR="007D6775" w:rsidRPr="00C263D6">
        <w:rPr>
          <w:rFonts w:asciiTheme="minorHAnsi" w:hAnsiTheme="minorHAnsi" w:cstheme="minorHAnsi"/>
          <w:sz w:val="24"/>
        </w:rPr>
        <w:t>dado por regulações incompletas” (</w:t>
      </w:r>
      <w:proofErr w:type="spellStart"/>
      <w:r w:rsidR="007D6775" w:rsidRPr="00C263D6">
        <w:rPr>
          <w:rFonts w:asciiTheme="minorHAnsi" w:hAnsiTheme="minorHAnsi" w:cstheme="minorHAnsi"/>
          <w:sz w:val="24"/>
        </w:rPr>
        <w:t>Slee</w:t>
      </w:r>
      <w:proofErr w:type="spellEnd"/>
      <w:r w:rsidR="007D6775" w:rsidRPr="00C263D6">
        <w:rPr>
          <w:rFonts w:asciiTheme="minorHAnsi" w:hAnsiTheme="minorHAnsi" w:cstheme="minorHAnsi"/>
          <w:sz w:val="24"/>
        </w:rPr>
        <w:t>, 2017, p. 15)</w:t>
      </w:r>
      <w:r w:rsidRPr="00C263D6">
        <w:rPr>
          <w:rFonts w:asciiTheme="minorHAnsi" w:hAnsiTheme="minorHAnsi" w:cstheme="minorHAnsi"/>
          <w:sz w:val="24"/>
        </w:rPr>
        <w:t xml:space="preserve">. </w:t>
      </w:r>
    </w:p>
    <w:p w14:paraId="16BCF994" w14:textId="6C4B95D0" w:rsidR="00DF0283" w:rsidRPr="00DF0283" w:rsidRDefault="00DF0283" w:rsidP="00DF0283">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 xml:space="preserve">Na outra ponta da economia capitalista, a crise leva investidores a buscarem setores mais estáveis e com maior potencial de crescimento, aumentando o investimento em corporações como Google, Amazon, Facebook, Apple e Microsoft (que ficaram conhecidas pelo acrônimo GAFAM). À medida que empresas, consumidores e investidores buscam formas mais eficientes e seguras de realizar negócios, a dependência das plataformas como intermediadoras por excelência do comércio digital alça as empresas proprietárias dessas infraestruturas à condição de líderes do mercado global, amealhando lucros sob a vista grossa do </w:t>
      </w:r>
      <w:r w:rsidRPr="00DF0283">
        <w:rPr>
          <w:rFonts w:asciiTheme="minorHAnsi" w:hAnsiTheme="minorHAnsi" w:cstheme="minorHAnsi"/>
          <w:i/>
          <w:sz w:val="24"/>
        </w:rPr>
        <w:t>laissez-faire</w:t>
      </w:r>
      <w:r w:rsidRPr="00DF0283">
        <w:rPr>
          <w:rFonts w:asciiTheme="minorHAnsi" w:hAnsiTheme="minorHAnsi" w:cstheme="minorHAnsi"/>
          <w:sz w:val="24"/>
        </w:rPr>
        <w:t xml:space="preserve"> neoliberal. Sem freios e contrapesos, elas puderam expandir seu capital a ponto de não apenas se tornarem corporações com valores de marca na casa dos bilhões de dólares, mas também de oferecerem serviços em plataformas que são acessadas diariamente por bilhões de pessoas. Esse modelo de economia de escala baseado em efeitos de rede, que se valoriza à medida que mais usuários aderem à plataforma, estimula o monopólio e a verticalização, uma vez que permite a expansão da base de usuários sem aumentar proporcionalmente os custos. </w:t>
      </w:r>
    </w:p>
    <w:p w14:paraId="46A1B50C" w14:textId="438D3257" w:rsidR="00CE7E11" w:rsidRPr="00DF0283" w:rsidRDefault="00DF0283" w:rsidP="00B66407">
      <w:pPr>
        <w:spacing w:line="360" w:lineRule="auto"/>
        <w:ind w:firstLine="708"/>
        <w:jc w:val="both"/>
        <w:rPr>
          <w:rFonts w:asciiTheme="minorHAnsi" w:hAnsiTheme="minorHAnsi" w:cstheme="minorHAnsi"/>
          <w:sz w:val="24"/>
        </w:rPr>
      </w:pPr>
      <w:r w:rsidRPr="00DF0283">
        <w:rPr>
          <w:rFonts w:asciiTheme="minorHAnsi" w:hAnsiTheme="minorHAnsi" w:cstheme="minorHAnsi"/>
          <w:sz w:val="24"/>
        </w:rPr>
        <w:t>Se os mercados são “empiricamente definidos como contatos efetivos entre compradores e vendedores”</w:t>
      </w:r>
      <w:r w:rsidR="00AE07D4">
        <w:rPr>
          <w:rFonts w:asciiTheme="minorHAnsi" w:hAnsiTheme="minorHAnsi" w:cstheme="minorHAnsi"/>
          <w:sz w:val="24"/>
        </w:rPr>
        <w:t xml:space="preserve"> (Polanyi, 2021, p. 133)</w:t>
      </w:r>
      <w:r w:rsidRPr="00DF0283">
        <w:rPr>
          <w:rFonts w:asciiTheme="minorHAnsi" w:hAnsiTheme="minorHAnsi" w:cstheme="minorHAnsi"/>
          <w:sz w:val="24"/>
        </w:rPr>
        <w:t xml:space="preserve">, as plataformas se configuram como o </w:t>
      </w:r>
      <w:proofErr w:type="spellStart"/>
      <w:r w:rsidRPr="00DF0283">
        <w:rPr>
          <w:rFonts w:asciiTheme="minorHAnsi" w:hAnsiTheme="minorHAnsi" w:cstheme="minorHAnsi"/>
          <w:i/>
          <w:sz w:val="24"/>
        </w:rPr>
        <w:t>locus</w:t>
      </w:r>
      <w:proofErr w:type="spellEnd"/>
      <w:r w:rsidRPr="00DF0283">
        <w:rPr>
          <w:rFonts w:asciiTheme="minorHAnsi" w:hAnsiTheme="minorHAnsi" w:cstheme="minorHAnsi"/>
          <w:sz w:val="24"/>
        </w:rPr>
        <w:t xml:space="preserve"> do mercado digital, </w:t>
      </w:r>
      <w:r w:rsidR="00AE07D4">
        <w:rPr>
          <w:rFonts w:asciiTheme="minorHAnsi" w:hAnsiTheme="minorHAnsi" w:cstheme="minorHAnsi"/>
          <w:sz w:val="24"/>
        </w:rPr>
        <w:t>mediando</w:t>
      </w:r>
      <w:r w:rsidRPr="00DF0283">
        <w:rPr>
          <w:rFonts w:asciiTheme="minorHAnsi" w:hAnsiTheme="minorHAnsi" w:cstheme="minorHAnsi"/>
          <w:sz w:val="24"/>
        </w:rPr>
        <w:t xml:space="preserve"> diferentes grupos e fazendo o monitoramento de dados tanto da comunicação pessoal quanto do comércio digital. </w:t>
      </w:r>
      <w:r w:rsidR="00AE07D4">
        <w:rPr>
          <w:rFonts w:asciiTheme="minorHAnsi" w:hAnsiTheme="minorHAnsi" w:cstheme="minorHAnsi"/>
          <w:sz w:val="24"/>
        </w:rPr>
        <w:t>Segundo Nick Srnicek (2016, p. 44)</w:t>
      </w:r>
      <w:r w:rsidR="00AE07D4" w:rsidRPr="00AE07D4">
        <w:rPr>
          <w:rFonts w:asciiTheme="minorHAnsi" w:hAnsiTheme="minorHAnsi" w:cstheme="minorHAnsi"/>
          <w:sz w:val="24"/>
        </w:rPr>
        <w:t>, as plataformas despontam como um tipo diferente de empresa, que fornece uma infraestrutura digital para interação entre usuários, clientes, consumidores, eleitores, anunciantes, vendedores, prestadores de serviço, produtores e fornecedores. A arquitetura da tecnologia em rede permite que as plataformas se tornem o principal ambiente onde ocorrem as atividades econômicas, sociais, culturais e políticas, com o bônus de poderem registrar os dados e metadados de todas essas atividades</w:t>
      </w:r>
      <w:r w:rsidR="00AE07D4">
        <w:rPr>
          <w:rFonts w:asciiTheme="minorHAnsi" w:hAnsiTheme="minorHAnsi" w:cstheme="minorHAnsi"/>
          <w:sz w:val="24"/>
        </w:rPr>
        <w:t>.</w:t>
      </w:r>
    </w:p>
    <w:p w14:paraId="4BF17C73" w14:textId="648A0366" w:rsidR="00DF0283" w:rsidRPr="00B66407" w:rsidRDefault="00AE07D4" w:rsidP="00B66407">
      <w:pPr>
        <w:spacing w:line="360" w:lineRule="auto"/>
        <w:ind w:firstLine="708"/>
        <w:jc w:val="both"/>
        <w:rPr>
          <w:rFonts w:asciiTheme="minorHAnsi" w:hAnsiTheme="minorHAnsi" w:cstheme="minorHAnsi"/>
          <w:sz w:val="24"/>
        </w:rPr>
      </w:pPr>
      <w:r>
        <w:rPr>
          <w:rFonts w:asciiTheme="minorHAnsi" w:hAnsiTheme="minorHAnsi" w:cstheme="minorHAnsi"/>
          <w:sz w:val="24"/>
        </w:rPr>
        <w:t>Os novos modelos de negócios</w:t>
      </w:r>
      <w:r w:rsidR="00DF0283" w:rsidRPr="00DF0283">
        <w:rPr>
          <w:rFonts w:asciiTheme="minorHAnsi" w:hAnsiTheme="minorHAnsi" w:cstheme="minorHAnsi"/>
          <w:sz w:val="24"/>
        </w:rPr>
        <w:t xml:space="preserve"> criados a partir do uso de inteligência artificial e do monitoramento, extração e análise dos dados digitais</w:t>
      </w:r>
      <w:r>
        <w:rPr>
          <w:rFonts w:asciiTheme="minorHAnsi" w:hAnsiTheme="minorHAnsi" w:cstheme="minorHAnsi"/>
          <w:sz w:val="24"/>
        </w:rPr>
        <w:t>,</w:t>
      </w:r>
      <w:r w:rsidR="00DF0283" w:rsidRPr="00DF0283">
        <w:rPr>
          <w:rFonts w:asciiTheme="minorHAnsi" w:hAnsiTheme="minorHAnsi" w:cstheme="minorHAnsi"/>
          <w:sz w:val="24"/>
        </w:rPr>
        <w:t xml:space="preserve"> produzidos pelos usuários no próprio ato de uso da rede, são responsáveis pelas mais inovadoras e perigosas afinidades eletivas entre a ética do compartilhamento e o capitalismo da era digital, que reconfiguram o modo</w:t>
      </w:r>
      <w:r w:rsidR="002347F0">
        <w:rPr>
          <w:rFonts w:asciiTheme="minorHAnsi" w:hAnsiTheme="minorHAnsi" w:cstheme="minorHAnsi"/>
          <w:sz w:val="24"/>
        </w:rPr>
        <w:t xml:space="preserve"> dominante</w:t>
      </w:r>
      <w:r w:rsidR="00DF0283" w:rsidRPr="00DF0283">
        <w:rPr>
          <w:rFonts w:asciiTheme="minorHAnsi" w:hAnsiTheme="minorHAnsi" w:cstheme="minorHAnsi"/>
          <w:sz w:val="24"/>
        </w:rPr>
        <w:t xml:space="preserve"> de produção e circulação da informação</w:t>
      </w:r>
      <w:r w:rsidR="002347F0">
        <w:rPr>
          <w:rFonts w:asciiTheme="minorHAnsi" w:hAnsiTheme="minorHAnsi" w:cstheme="minorHAnsi"/>
          <w:sz w:val="24"/>
        </w:rPr>
        <w:t xml:space="preserve"> – que González de Gómez chama de </w:t>
      </w:r>
      <w:r w:rsidR="002347F0">
        <w:rPr>
          <w:rFonts w:asciiTheme="minorHAnsi" w:hAnsiTheme="minorHAnsi" w:cstheme="minorHAnsi"/>
          <w:sz w:val="24"/>
        </w:rPr>
        <w:lastRenderedPageBreak/>
        <w:t xml:space="preserve">“regime de informação” – ao redefinir </w:t>
      </w:r>
      <w:r w:rsidR="002347F0" w:rsidRPr="002347F0">
        <w:rPr>
          <w:rFonts w:asciiTheme="minorHAnsi" w:hAnsiTheme="minorHAnsi" w:cstheme="minorHAnsi"/>
          <w:sz w:val="24"/>
        </w:rPr>
        <w:t>“quem são os sujeitos, as organizações, as regras e as autoridades informacionais e quais os meios e os recursos preferenciais de informação, os padrões de excelência e os modelos de sua organização, interação e distribuição” (González de Gómez, 1999, p. 27)</w:t>
      </w:r>
      <w:r w:rsidR="00557D65">
        <w:rPr>
          <w:rFonts w:asciiTheme="minorHAnsi" w:hAnsiTheme="minorHAnsi" w:cstheme="minorHAnsi"/>
          <w:sz w:val="24"/>
        </w:rPr>
        <w:t>. Isso porque, uma vez que se torna do interesse das empresas de tecnologia – especialmente as que Zuboff (2020) chama de “capitalistas de vigilância”, como Google e Meta – que os indivíduos produzam o maior volume possível de dados pessoais, são colocadas em prática uma série de técnicas de captura de atenção dos usuários para que os mesmos permaneçam na internet ou em determinada plataforma, através do uso de algoritmos, inteligência artificial e demais tecnologias capazes de processar dados comportamentais e usá-los para influenciar no comportamento de quem produziu esses dados.</w:t>
      </w:r>
      <w:r w:rsidR="00B66407">
        <w:rPr>
          <w:rFonts w:asciiTheme="minorHAnsi" w:hAnsiTheme="minorHAnsi" w:cstheme="minorHAnsi"/>
          <w:sz w:val="24"/>
        </w:rPr>
        <w:t xml:space="preserve"> Para Zuboff</w:t>
      </w:r>
      <w:r w:rsidR="00E920FB">
        <w:rPr>
          <w:rFonts w:asciiTheme="minorHAnsi" w:hAnsiTheme="minorHAnsi" w:cstheme="minorHAnsi"/>
          <w:sz w:val="24"/>
        </w:rPr>
        <w:t xml:space="preserve"> (2018, p. 18)</w:t>
      </w:r>
      <w:r w:rsidR="00B66407">
        <w:rPr>
          <w:rFonts w:asciiTheme="minorHAnsi" w:hAnsiTheme="minorHAnsi" w:cstheme="minorHAnsi"/>
          <w:sz w:val="24"/>
        </w:rPr>
        <w:t>, trata-se de um novo estágio do capitalismo</w:t>
      </w:r>
      <w:r w:rsidR="00B66407" w:rsidRPr="00B66407">
        <w:rPr>
          <w:rFonts w:asciiTheme="minorHAnsi" w:hAnsiTheme="minorHAnsi" w:cstheme="minorHAnsi"/>
          <w:sz w:val="24"/>
        </w:rPr>
        <w:t xml:space="preserve"> </w:t>
      </w:r>
      <w:r w:rsidR="00E920FB">
        <w:rPr>
          <w:rFonts w:asciiTheme="minorHAnsi" w:hAnsiTheme="minorHAnsi" w:cstheme="minorHAnsi"/>
          <w:sz w:val="24"/>
        </w:rPr>
        <w:t>que</w:t>
      </w:r>
      <w:r w:rsidR="00B66407" w:rsidRPr="00B66407">
        <w:rPr>
          <w:rFonts w:asciiTheme="minorHAnsi" w:hAnsiTheme="minorHAnsi" w:cstheme="minorHAnsi"/>
          <w:sz w:val="24"/>
        </w:rPr>
        <w:t xml:space="preserve"> </w:t>
      </w:r>
      <w:r w:rsidR="00E920FB">
        <w:rPr>
          <w:rFonts w:asciiTheme="minorHAnsi" w:hAnsiTheme="minorHAnsi" w:cstheme="minorHAnsi"/>
          <w:sz w:val="24"/>
        </w:rPr>
        <w:t>“</w:t>
      </w:r>
      <w:r w:rsidR="00B66407" w:rsidRPr="00B66407">
        <w:rPr>
          <w:rFonts w:asciiTheme="minorHAnsi" w:hAnsiTheme="minorHAnsi" w:cstheme="minorHAnsi"/>
          <w:sz w:val="24"/>
        </w:rPr>
        <w:t>procura prever e modificar o comportamento humano como meio de produzir r</w:t>
      </w:r>
      <w:r w:rsidR="00E920FB">
        <w:rPr>
          <w:rFonts w:asciiTheme="minorHAnsi" w:hAnsiTheme="minorHAnsi" w:cstheme="minorHAnsi"/>
          <w:sz w:val="24"/>
        </w:rPr>
        <w:t>eceitas e controle de mercado”.</w:t>
      </w:r>
    </w:p>
    <w:p w14:paraId="0A402C69" w14:textId="77777777" w:rsidR="00DF0283" w:rsidRDefault="00DF0283">
      <w:pPr>
        <w:spacing w:after="0" w:line="360" w:lineRule="auto"/>
        <w:ind w:firstLine="709"/>
        <w:jc w:val="both"/>
        <w:rPr>
          <w:b/>
          <w:sz w:val="24"/>
          <w:szCs w:val="24"/>
        </w:rPr>
      </w:pPr>
    </w:p>
    <w:p w14:paraId="2454BECF" w14:textId="1511F777" w:rsidR="003E5432" w:rsidRDefault="006A4B7A">
      <w:pPr>
        <w:pBdr>
          <w:top w:val="nil"/>
          <w:left w:val="nil"/>
          <w:bottom w:val="nil"/>
          <w:right w:val="nil"/>
          <w:between w:val="nil"/>
        </w:pBdr>
        <w:spacing w:before="240" w:after="120" w:line="360" w:lineRule="auto"/>
        <w:rPr>
          <w:b/>
          <w:color w:val="000000"/>
          <w:sz w:val="24"/>
          <w:szCs w:val="24"/>
        </w:rPr>
      </w:pPr>
      <w:r>
        <w:rPr>
          <w:b/>
          <w:color w:val="000000"/>
          <w:sz w:val="24"/>
          <w:szCs w:val="24"/>
        </w:rPr>
        <w:t>5</w:t>
      </w:r>
      <w:r w:rsidR="001F178D">
        <w:rPr>
          <w:b/>
          <w:color w:val="000000"/>
          <w:sz w:val="24"/>
          <w:szCs w:val="24"/>
        </w:rPr>
        <w:t xml:space="preserve"> CONSIDERAÇÕES FINAIS</w:t>
      </w:r>
    </w:p>
    <w:p w14:paraId="2462B919" w14:textId="740EA820" w:rsidR="00EE7069" w:rsidRPr="00EE7069" w:rsidRDefault="00EE7069" w:rsidP="00EE7069">
      <w:pPr>
        <w:pBdr>
          <w:top w:val="nil"/>
          <w:left w:val="nil"/>
          <w:bottom w:val="nil"/>
          <w:right w:val="nil"/>
          <w:between w:val="nil"/>
        </w:pBdr>
        <w:spacing w:before="240" w:after="120" w:line="360" w:lineRule="auto"/>
        <w:ind w:firstLine="720"/>
        <w:jc w:val="both"/>
        <w:rPr>
          <w:color w:val="000000"/>
          <w:sz w:val="24"/>
          <w:szCs w:val="24"/>
        </w:rPr>
      </w:pPr>
      <w:r w:rsidRPr="00EE7069">
        <w:rPr>
          <w:color w:val="000000"/>
          <w:sz w:val="24"/>
          <w:szCs w:val="24"/>
        </w:rPr>
        <w:t>N</w:t>
      </w:r>
      <w:r w:rsidR="00CC2573">
        <w:rPr>
          <w:color w:val="000000"/>
          <w:sz w:val="24"/>
          <w:szCs w:val="24"/>
        </w:rPr>
        <w:t>este trabalho</w:t>
      </w:r>
      <w:r w:rsidRPr="00EE7069">
        <w:rPr>
          <w:color w:val="000000"/>
          <w:sz w:val="24"/>
          <w:szCs w:val="24"/>
        </w:rPr>
        <w:t xml:space="preserve">, procuramos demonstrar a existência de afinidades eletivas entre a ética do compartilhamento </w:t>
      </w:r>
      <w:r>
        <w:rPr>
          <w:color w:val="000000"/>
          <w:sz w:val="24"/>
          <w:szCs w:val="24"/>
        </w:rPr>
        <w:t xml:space="preserve">de informação </w:t>
      </w:r>
      <w:r w:rsidRPr="00EE7069">
        <w:rPr>
          <w:color w:val="000000"/>
          <w:sz w:val="24"/>
          <w:szCs w:val="24"/>
        </w:rPr>
        <w:t>e o "esp</w:t>
      </w:r>
      <w:r>
        <w:rPr>
          <w:color w:val="000000"/>
          <w:sz w:val="24"/>
          <w:szCs w:val="24"/>
        </w:rPr>
        <w:t>írito" do capitalismo digital. E</w:t>
      </w:r>
      <w:r w:rsidRPr="00EE7069">
        <w:rPr>
          <w:color w:val="000000"/>
          <w:sz w:val="24"/>
          <w:szCs w:val="24"/>
        </w:rPr>
        <w:t>m primeiro lugar, identificamos que a realização das práticas de compartilhamento, criação e reuso de informação</w:t>
      </w:r>
      <w:r>
        <w:rPr>
          <w:color w:val="000000"/>
          <w:sz w:val="24"/>
          <w:szCs w:val="24"/>
        </w:rPr>
        <w:t xml:space="preserve"> na internet</w:t>
      </w:r>
      <w:r w:rsidRPr="00EE7069">
        <w:rPr>
          <w:color w:val="000000"/>
          <w:sz w:val="24"/>
          <w:szCs w:val="24"/>
        </w:rPr>
        <w:t xml:space="preserve">, e a própria participação no que foi chamado por </w:t>
      </w:r>
      <w:proofErr w:type="spellStart"/>
      <w:r w:rsidRPr="00EE7069">
        <w:rPr>
          <w:color w:val="000000"/>
          <w:sz w:val="24"/>
          <w:szCs w:val="24"/>
        </w:rPr>
        <w:t>Lévy</w:t>
      </w:r>
      <w:proofErr w:type="spellEnd"/>
      <w:r w:rsidRPr="00EE7069">
        <w:rPr>
          <w:color w:val="000000"/>
          <w:sz w:val="24"/>
          <w:szCs w:val="24"/>
        </w:rPr>
        <w:t xml:space="preserve"> de </w:t>
      </w:r>
      <w:proofErr w:type="spellStart"/>
      <w:r w:rsidRPr="00EE7069">
        <w:rPr>
          <w:color w:val="000000"/>
          <w:sz w:val="24"/>
          <w:szCs w:val="24"/>
        </w:rPr>
        <w:t>cibercultura</w:t>
      </w:r>
      <w:proofErr w:type="spellEnd"/>
      <w:r w:rsidRPr="00EE7069">
        <w:rPr>
          <w:color w:val="000000"/>
          <w:sz w:val="24"/>
          <w:szCs w:val="24"/>
        </w:rPr>
        <w:t xml:space="preserve">, depende do acesso a dispositivos eletrônicos para estabelecer conexão na rede mundial de computadores. Assim, empresas fabricantes de </w:t>
      </w:r>
      <w:r w:rsidRPr="00CC2573">
        <w:rPr>
          <w:i/>
          <w:color w:val="000000"/>
          <w:sz w:val="24"/>
          <w:szCs w:val="24"/>
        </w:rPr>
        <w:t>hardware</w:t>
      </w:r>
      <w:r w:rsidRPr="00EE7069">
        <w:rPr>
          <w:color w:val="000000"/>
          <w:sz w:val="24"/>
          <w:szCs w:val="24"/>
        </w:rPr>
        <w:t xml:space="preserve"> (Apple, Samsung e demais vendedores de notebooks e smartphones) e empresas proprietárias de </w:t>
      </w:r>
      <w:r w:rsidRPr="00CC2573">
        <w:rPr>
          <w:i/>
          <w:color w:val="000000"/>
          <w:sz w:val="24"/>
          <w:szCs w:val="24"/>
        </w:rPr>
        <w:t>software</w:t>
      </w:r>
      <w:r w:rsidRPr="00EE7069">
        <w:rPr>
          <w:color w:val="000000"/>
          <w:sz w:val="24"/>
          <w:szCs w:val="24"/>
        </w:rPr>
        <w:t xml:space="preserve"> </w:t>
      </w:r>
      <w:r>
        <w:rPr>
          <w:color w:val="000000"/>
          <w:sz w:val="24"/>
          <w:szCs w:val="24"/>
        </w:rPr>
        <w:t>(programas, aplicativos de celular, páginas de redes sociais e demais plataformas digitais)</w:t>
      </w:r>
      <w:r w:rsidRPr="00EE7069">
        <w:rPr>
          <w:color w:val="000000"/>
          <w:sz w:val="24"/>
          <w:szCs w:val="24"/>
        </w:rPr>
        <w:t xml:space="preserve"> </w:t>
      </w:r>
      <w:r>
        <w:rPr>
          <w:color w:val="000000"/>
          <w:sz w:val="24"/>
          <w:szCs w:val="24"/>
        </w:rPr>
        <w:t xml:space="preserve">possuem claras afinidades eletivas com a cultura do compartilhamento. </w:t>
      </w:r>
    </w:p>
    <w:p w14:paraId="73457DFB" w14:textId="3D454A4E" w:rsidR="00EE7069" w:rsidRDefault="00EE7069" w:rsidP="00EE7069">
      <w:pPr>
        <w:pBdr>
          <w:top w:val="nil"/>
          <w:left w:val="nil"/>
          <w:bottom w:val="nil"/>
          <w:right w:val="nil"/>
          <w:between w:val="nil"/>
        </w:pBdr>
        <w:spacing w:before="240" w:after="120" w:line="360" w:lineRule="auto"/>
        <w:ind w:firstLine="720"/>
        <w:jc w:val="both"/>
        <w:rPr>
          <w:color w:val="000000"/>
          <w:sz w:val="24"/>
          <w:szCs w:val="24"/>
        </w:rPr>
      </w:pPr>
      <w:r w:rsidRPr="00EE7069">
        <w:rPr>
          <w:color w:val="000000"/>
          <w:sz w:val="24"/>
          <w:szCs w:val="24"/>
        </w:rPr>
        <w:t xml:space="preserve">Posteriormente, verificamos que </w:t>
      </w:r>
      <w:r>
        <w:rPr>
          <w:color w:val="000000"/>
          <w:sz w:val="24"/>
          <w:szCs w:val="24"/>
        </w:rPr>
        <w:t>as práticas de vigilância de dados – sejam referentes ao comércio eletrônico, à comunicação digital em plataformas digitais ou até mesmo da navegação pessoal da internet por seus bilhões de usuários –</w:t>
      </w:r>
      <w:r w:rsidR="00CC2573">
        <w:rPr>
          <w:color w:val="000000"/>
          <w:sz w:val="24"/>
          <w:szCs w:val="24"/>
        </w:rPr>
        <w:t xml:space="preserve"> </w:t>
      </w:r>
      <w:r>
        <w:rPr>
          <w:color w:val="000000"/>
          <w:sz w:val="24"/>
          <w:szCs w:val="24"/>
        </w:rPr>
        <w:t xml:space="preserve">hoje </w:t>
      </w:r>
      <w:r w:rsidR="002347F0">
        <w:rPr>
          <w:color w:val="000000"/>
          <w:sz w:val="24"/>
          <w:szCs w:val="24"/>
        </w:rPr>
        <w:t>fazem parte do “modo dominante de produção informacional” (González de Gómez, 1999, p. 27)</w:t>
      </w:r>
      <w:r>
        <w:rPr>
          <w:color w:val="000000"/>
          <w:sz w:val="24"/>
          <w:szCs w:val="24"/>
        </w:rPr>
        <w:t xml:space="preserve">, tendo se tornado a base do modelo de negócios dos chamados capitalistas de vigilância e, de modo geral, uma necessidade fundamental para qualquer plataforma comercial na grande fábrica de </w:t>
      </w:r>
      <w:r w:rsidRPr="002347F0">
        <w:rPr>
          <w:i/>
          <w:color w:val="000000"/>
          <w:sz w:val="24"/>
          <w:szCs w:val="24"/>
        </w:rPr>
        <w:t>big data</w:t>
      </w:r>
      <w:r>
        <w:rPr>
          <w:color w:val="000000"/>
          <w:sz w:val="24"/>
          <w:szCs w:val="24"/>
        </w:rPr>
        <w:t xml:space="preserve"> </w:t>
      </w:r>
      <w:r>
        <w:rPr>
          <w:color w:val="000000"/>
          <w:sz w:val="24"/>
          <w:szCs w:val="24"/>
        </w:rPr>
        <w:lastRenderedPageBreak/>
        <w:t xml:space="preserve">que se tornou a internet.  </w:t>
      </w:r>
      <w:r w:rsidRPr="00EE7069">
        <w:rPr>
          <w:color w:val="000000"/>
          <w:sz w:val="24"/>
          <w:szCs w:val="24"/>
        </w:rPr>
        <w:t xml:space="preserve">Nesse sentido, concordamos com Schiller que, </w:t>
      </w:r>
      <w:r w:rsidR="00CC2573">
        <w:rPr>
          <w:color w:val="000000"/>
          <w:sz w:val="24"/>
          <w:szCs w:val="24"/>
        </w:rPr>
        <w:t>na virada para o século XXI</w:t>
      </w:r>
      <w:r w:rsidRPr="00EE7069">
        <w:rPr>
          <w:color w:val="000000"/>
          <w:sz w:val="24"/>
          <w:szCs w:val="24"/>
        </w:rPr>
        <w:t xml:space="preserve">, </w:t>
      </w:r>
      <w:r w:rsidR="00CC2573">
        <w:rPr>
          <w:color w:val="000000"/>
          <w:sz w:val="24"/>
          <w:szCs w:val="24"/>
        </w:rPr>
        <w:t>descreve</w:t>
      </w:r>
      <w:r w:rsidRPr="00EE7069">
        <w:rPr>
          <w:color w:val="000000"/>
          <w:sz w:val="24"/>
          <w:szCs w:val="24"/>
        </w:rPr>
        <w:t xml:space="preserve"> o capitalismo digital como o marco de uma nova época, na qual o espaço digital passa a moldar a economia global e “as redes generalizam o alcance social e cultural da economia capitalista” (Schiller, 2000, p. 14). </w:t>
      </w:r>
    </w:p>
    <w:p w14:paraId="2A2A8560" w14:textId="588FEA11" w:rsidR="00EE7069" w:rsidRPr="00A109E2" w:rsidRDefault="00CC2573" w:rsidP="00A109E2">
      <w:pPr>
        <w:pBdr>
          <w:top w:val="nil"/>
          <w:left w:val="nil"/>
          <w:bottom w:val="nil"/>
          <w:right w:val="nil"/>
          <w:between w:val="nil"/>
        </w:pBdr>
        <w:spacing w:before="240" w:after="120" w:line="360" w:lineRule="auto"/>
        <w:ind w:firstLine="720"/>
        <w:jc w:val="both"/>
        <w:rPr>
          <w:color w:val="000000"/>
          <w:sz w:val="24"/>
          <w:szCs w:val="24"/>
        </w:rPr>
      </w:pPr>
      <w:r>
        <w:rPr>
          <w:color w:val="000000"/>
          <w:sz w:val="24"/>
          <w:szCs w:val="24"/>
        </w:rPr>
        <w:t>Valendo-se d</w:t>
      </w:r>
      <w:r w:rsidR="00A109E2">
        <w:rPr>
          <w:color w:val="000000"/>
          <w:sz w:val="24"/>
          <w:szCs w:val="24"/>
        </w:rPr>
        <w:t>essas afinidades eletivas, as grandes corporações de tecnologia</w:t>
      </w:r>
      <w:r w:rsidR="003C6812">
        <w:rPr>
          <w:color w:val="000000"/>
          <w:sz w:val="24"/>
          <w:szCs w:val="24"/>
        </w:rPr>
        <w:t xml:space="preserve"> puderam se beneficiar</w:t>
      </w:r>
      <w:r w:rsidR="003C6812" w:rsidRPr="003C6812">
        <w:rPr>
          <w:color w:val="000000"/>
          <w:sz w:val="24"/>
          <w:szCs w:val="24"/>
        </w:rPr>
        <w:t xml:space="preserve"> </w:t>
      </w:r>
      <w:r w:rsidR="003C6812" w:rsidRPr="003C6812">
        <w:rPr>
          <w:color w:val="000000"/>
          <w:sz w:val="24"/>
          <w:szCs w:val="24"/>
        </w:rPr>
        <w:t xml:space="preserve">do discurso progressista </w:t>
      </w:r>
      <w:r w:rsidR="003C6812">
        <w:rPr>
          <w:color w:val="000000"/>
          <w:sz w:val="24"/>
          <w:szCs w:val="24"/>
        </w:rPr>
        <w:t xml:space="preserve">de visionários como </w:t>
      </w:r>
      <w:r w:rsidR="003C6812" w:rsidRPr="00DF0283">
        <w:rPr>
          <w:rFonts w:asciiTheme="minorHAnsi" w:hAnsiTheme="minorHAnsi" w:cstheme="minorHAnsi"/>
          <w:sz w:val="24"/>
        </w:rPr>
        <w:t>Tim Berners-Lee</w:t>
      </w:r>
      <w:r w:rsidR="003C6812" w:rsidRPr="003C6812">
        <w:rPr>
          <w:color w:val="000000"/>
          <w:sz w:val="24"/>
          <w:szCs w:val="24"/>
        </w:rPr>
        <w:t xml:space="preserve"> </w:t>
      </w:r>
      <w:r w:rsidR="003C6812">
        <w:rPr>
          <w:color w:val="000000"/>
          <w:sz w:val="24"/>
          <w:szCs w:val="24"/>
        </w:rPr>
        <w:t>e John Perry Barlow, que inspiraram</w:t>
      </w:r>
      <w:r w:rsidR="003C6812" w:rsidRPr="003C6812">
        <w:rPr>
          <w:color w:val="000000"/>
          <w:sz w:val="24"/>
          <w:szCs w:val="24"/>
        </w:rPr>
        <w:t xml:space="preserve"> a ideia de uma internet livre, </w:t>
      </w:r>
      <w:r w:rsidR="003C6812">
        <w:rPr>
          <w:color w:val="000000"/>
          <w:sz w:val="24"/>
          <w:szCs w:val="24"/>
        </w:rPr>
        <w:t>para imprimir uma espécie de verniz moral na</w:t>
      </w:r>
      <w:r w:rsidR="003C6812" w:rsidRPr="003C6812">
        <w:rPr>
          <w:color w:val="000000"/>
          <w:sz w:val="24"/>
          <w:szCs w:val="24"/>
        </w:rPr>
        <w:t xml:space="preserve"> lógica neoliberal que orienta a valorização do capital</w:t>
      </w:r>
      <w:r w:rsidR="003C6812">
        <w:rPr>
          <w:color w:val="000000"/>
          <w:sz w:val="24"/>
          <w:szCs w:val="24"/>
        </w:rPr>
        <w:t>. Operando em um ecossistema digital desregulamentado, tais corporações se viram à vontade para desenvolver</w:t>
      </w:r>
      <w:r w:rsidR="00A109E2">
        <w:rPr>
          <w:color w:val="000000"/>
          <w:sz w:val="24"/>
          <w:szCs w:val="24"/>
        </w:rPr>
        <w:t xml:space="preserve"> estratégia</w:t>
      </w:r>
      <w:r>
        <w:rPr>
          <w:color w:val="000000"/>
          <w:sz w:val="24"/>
          <w:szCs w:val="24"/>
        </w:rPr>
        <w:t>s</w:t>
      </w:r>
      <w:r w:rsidR="00A109E2">
        <w:rPr>
          <w:color w:val="000000"/>
          <w:sz w:val="24"/>
          <w:szCs w:val="24"/>
        </w:rPr>
        <w:t xml:space="preserve"> </w:t>
      </w:r>
      <w:r w:rsidR="003C6812">
        <w:rPr>
          <w:color w:val="000000"/>
          <w:sz w:val="24"/>
          <w:szCs w:val="24"/>
        </w:rPr>
        <w:t>que mantenham</w:t>
      </w:r>
      <w:r w:rsidR="00A109E2">
        <w:rPr>
          <w:color w:val="000000"/>
          <w:sz w:val="24"/>
          <w:szCs w:val="24"/>
        </w:rPr>
        <w:t xml:space="preserve"> o</w:t>
      </w:r>
      <w:r w:rsidR="003C6812">
        <w:rPr>
          <w:color w:val="000000"/>
          <w:sz w:val="24"/>
          <w:szCs w:val="24"/>
        </w:rPr>
        <w:t>s</w:t>
      </w:r>
      <w:r w:rsidR="00A109E2">
        <w:rPr>
          <w:color w:val="000000"/>
          <w:sz w:val="24"/>
          <w:szCs w:val="24"/>
        </w:rPr>
        <w:t xml:space="preserve"> </w:t>
      </w:r>
      <w:r w:rsidR="00A109E2" w:rsidRPr="00A109E2">
        <w:rPr>
          <w:color w:val="000000"/>
          <w:sz w:val="24"/>
          <w:szCs w:val="24"/>
        </w:rPr>
        <w:t>indivíduo</w:t>
      </w:r>
      <w:r w:rsidR="003C6812">
        <w:rPr>
          <w:color w:val="000000"/>
          <w:sz w:val="24"/>
          <w:szCs w:val="24"/>
        </w:rPr>
        <w:t>s</w:t>
      </w:r>
      <w:r w:rsidR="00A109E2" w:rsidRPr="00A109E2">
        <w:rPr>
          <w:color w:val="000000"/>
          <w:sz w:val="24"/>
          <w:szCs w:val="24"/>
        </w:rPr>
        <w:t xml:space="preserve"> conectado</w:t>
      </w:r>
      <w:r w:rsidR="003C6812">
        <w:rPr>
          <w:color w:val="000000"/>
          <w:sz w:val="24"/>
          <w:szCs w:val="24"/>
        </w:rPr>
        <w:t>s</w:t>
      </w:r>
      <w:r w:rsidR="00A109E2" w:rsidRPr="00A109E2">
        <w:rPr>
          <w:color w:val="000000"/>
          <w:sz w:val="24"/>
          <w:szCs w:val="24"/>
        </w:rPr>
        <w:t xml:space="preserve"> e em atividade</w:t>
      </w:r>
      <w:r w:rsidR="00A109E2">
        <w:rPr>
          <w:color w:val="000000"/>
          <w:sz w:val="24"/>
          <w:szCs w:val="24"/>
        </w:rPr>
        <w:t xml:space="preserve"> nas redes</w:t>
      </w:r>
      <w:r w:rsidR="00A109E2" w:rsidRPr="00A109E2">
        <w:rPr>
          <w:color w:val="000000"/>
          <w:sz w:val="24"/>
          <w:szCs w:val="24"/>
        </w:rPr>
        <w:t>, navegando, clicando, interagindo, curtindo e compartilhando, produzindo pegadas digitais e revelando traços comportamentais e</w:t>
      </w:r>
      <w:r w:rsidR="00A109E2">
        <w:rPr>
          <w:color w:val="000000"/>
          <w:sz w:val="24"/>
          <w:szCs w:val="24"/>
        </w:rPr>
        <w:t xml:space="preserve"> dados íntimos sobre sua saúde, sua</w:t>
      </w:r>
      <w:r w:rsidR="00A109E2" w:rsidRPr="00A109E2">
        <w:rPr>
          <w:color w:val="000000"/>
          <w:sz w:val="24"/>
          <w:szCs w:val="24"/>
        </w:rPr>
        <w:t xml:space="preserve"> sexualidade</w:t>
      </w:r>
      <w:r w:rsidR="00A109E2">
        <w:rPr>
          <w:color w:val="000000"/>
          <w:sz w:val="24"/>
          <w:szCs w:val="24"/>
        </w:rPr>
        <w:t>, seu posicionamento político e uma multiplicidade de gostos, preferências e características pessoais</w:t>
      </w:r>
      <w:r w:rsidR="003C6812">
        <w:rPr>
          <w:color w:val="000000"/>
          <w:sz w:val="24"/>
          <w:szCs w:val="24"/>
        </w:rPr>
        <w:t>, disponíveis para serem capturados e classificados por algoritmos para fins de manipulação comportamental e ideológica</w:t>
      </w:r>
      <w:r w:rsidR="00A109E2" w:rsidRPr="00A109E2">
        <w:rPr>
          <w:color w:val="000000"/>
          <w:sz w:val="24"/>
          <w:szCs w:val="24"/>
        </w:rPr>
        <w:t>.</w:t>
      </w:r>
      <w:r w:rsidR="00A109E2">
        <w:rPr>
          <w:color w:val="000000"/>
          <w:sz w:val="24"/>
          <w:szCs w:val="24"/>
        </w:rPr>
        <w:t xml:space="preserve"> O reconhecimento desse expediente, através de estudos críticos com</w:t>
      </w:r>
      <w:r>
        <w:rPr>
          <w:color w:val="000000"/>
          <w:sz w:val="24"/>
          <w:szCs w:val="24"/>
        </w:rPr>
        <w:t>o</w:t>
      </w:r>
      <w:r w:rsidR="00A109E2">
        <w:rPr>
          <w:color w:val="000000"/>
          <w:sz w:val="24"/>
          <w:szCs w:val="24"/>
        </w:rPr>
        <w:t xml:space="preserve"> este, precisa estar acompanhado de um posicionamento contundente da sociedade em favor da regulamentação das práticas de captura de atenção e de monitoramento e uso de dados pessoais pelas chamadas </w:t>
      </w:r>
      <w:r w:rsidR="00A109E2" w:rsidRPr="00A109E2">
        <w:rPr>
          <w:i/>
          <w:color w:val="000000"/>
          <w:sz w:val="24"/>
          <w:szCs w:val="24"/>
        </w:rPr>
        <w:t xml:space="preserve">big </w:t>
      </w:r>
      <w:proofErr w:type="spellStart"/>
      <w:r w:rsidR="00A109E2" w:rsidRPr="00A109E2">
        <w:rPr>
          <w:i/>
          <w:color w:val="000000"/>
          <w:sz w:val="24"/>
          <w:szCs w:val="24"/>
        </w:rPr>
        <w:t>techs</w:t>
      </w:r>
      <w:proofErr w:type="spellEnd"/>
      <w:r w:rsidR="00A109E2">
        <w:rPr>
          <w:color w:val="000000"/>
          <w:sz w:val="24"/>
          <w:szCs w:val="24"/>
        </w:rPr>
        <w:t xml:space="preserve">, </w:t>
      </w:r>
      <w:r>
        <w:rPr>
          <w:color w:val="000000"/>
          <w:sz w:val="24"/>
          <w:szCs w:val="24"/>
        </w:rPr>
        <w:t>posicionando</w:t>
      </w:r>
      <w:r w:rsidR="00A109E2">
        <w:rPr>
          <w:color w:val="000000"/>
          <w:sz w:val="24"/>
          <w:szCs w:val="24"/>
        </w:rPr>
        <w:t xml:space="preserve"> a privacidade, a autonomia e a saúde mental dos usuários da internet acima dos interesses das empresas de tecnologia. </w:t>
      </w:r>
    </w:p>
    <w:p w14:paraId="0EA8381E" w14:textId="77777777" w:rsidR="00EE7069" w:rsidRDefault="00EE7069">
      <w:pPr>
        <w:pBdr>
          <w:top w:val="nil"/>
          <w:left w:val="nil"/>
          <w:bottom w:val="nil"/>
          <w:right w:val="nil"/>
          <w:between w:val="nil"/>
        </w:pBdr>
        <w:spacing w:before="240" w:after="120" w:line="360" w:lineRule="auto"/>
        <w:rPr>
          <w:color w:val="000000"/>
          <w:sz w:val="24"/>
          <w:szCs w:val="24"/>
        </w:rPr>
      </w:pPr>
    </w:p>
    <w:p w14:paraId="5163F64B" w14:textId="59932295" w:rsidR="003E5432" w:rsidRDefault="001F178D">
      <w:pPr>
        <w:pBdr>
          <w:top w:val="nil"/>
          <w:left w:val="nil"/>
          <w:bottom w:val="nil"/>
          <w:right w:val="nil"/>
          <w:between w:val="nil"/>
        </w:pBdr>
        <w:spacing w:before="240" w:after="120" w:line="360" w:lineRule="auto"/>
        <w:rPr>
          <w:b/>
          <w:color w:val="000000"/>
          <w:sz w:val="24"/>
          <w:szCs w:val="24"/>
        </w:rPr>
      </w:pPr>
      <w:r>
        <w:rPr>
          <w:b/>
          <w:color w:val="000000"/>
          <w:sz w:val="24"/>
          <w:szCs w:val="24"/>
        </w:rPr>
        <w:t>REFERÊNCIAS</w:t>
      </w:r>
    </w:p>
    <w:p w14:paraId="5F72DA9D" w14:textId="77160C2E"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ARISTÓTELES. Ética a </w:t>
      </w:r>
      <w:proofErr w:type="spellStart"/>
      <w:r w:rsidRPr="006F14AB">
        <w:rPr>
          <w:color w:val="000000"/>
          <w:sz w:val="24"/>
          <w:szCs w:val="24"/>
        </w:rPr>
        <w:t>Nicômaco</w:t>
      </w:r>
      <w:proofErr w:type="spellEnd"/>
      <w:r w:rsidRPr="006F14AB">
        <w:rPr>
          <w:color w:val="000000"/>
          <w:sz w:val="24"/>
          <w:szCs w:val="24"/>
        </w:rPr>
        <w:t xml:space="preserve">. In: </w:t>
      </w:r>
      <w:r w:rsidRPr="006F14AB">
        <w:rPr>
          <w:b/>
          <w:color w:val="000000"/>
          <w:sz w:val="24"/>
          <w:szCs w:val="24"/>
        </w:rPr>
        <w:t>Os Pensadores</w:t>
      </w:r>
      <w:r w:rsidRPr="006F14AB">
        <w:rPr>
          <w:color w:val="000000"/>
          <w:sz w:val="24"/>
          <w:szCs w:val="24"/>
        </w:rPr>
        <w:t xml:space="preserve">. São Paulo: </w:t>
      </w:r>
      <w:proofErr w:type="gramStart"/>
      <w:r w:rsidRPr="006F14AB">
        <w:rPr>
          <w:color w:val="000000"/>
          <w:sz w:val="24"/>
          <w:szCs w:val="24"/>
        </w:rPr>
        <w:t>Abril</w:t>
      </w:r>
      <w:proofErr w:type="gramEnd"/>
      <w:r w:rsidRPr="006F14AB">
        <w:rPr>
          <w:color w:val="000000"/>
          <w:sz w:val="24"/>
          <w:szCs w:val="24"/>
        </w:rPr>
        <w:t>, 1984.</w:t>
      </w:r>
    </w:p>
    <w:p w14:paraId="5439AB00" w14:textId="0E2B5E67"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ARAÚJO, C. A. A. O que são “práticas informacionais”? </w:t>
      </w:r>
      <w:r w:rsidRPr="006F14AB">
        <w:rPr>
          <w:b/>
          <w:color w:val="000000"/>
          <w:sz w:val="24"/>
          <w:szCs w:val="24"/>
        </w:rPr>
        <w:t>Inf. Pauta</w:t>
      </w:r>
      <w:r w:rsidRPr="006F14AB">
        <w:rPr>
          <w:color w:val="000000"/>
          <w:sz w:val="24"/>
          <w:szCs w:val="24"/>
        </w:rPr>
        <w:t>, Fortaleza, CE, v. 2, número especial, out. 2017.</w:t>
      </w:r>
      <w:r w:rsidR="00366ED4">
        <w:rPr>
          <w:color w:val="000000"/>
          <w:sz w:val="24"/>
          <w:szCs w:val="24"/>
        </w:rPr>
        <w:t xml:space="preserve"> </w:t>
      </w:r>
      <w:r w:rsidR="00366ED4" w:rsidRPr="00415686">
        <w:rPr>
          <w:color w:val="000000"/>
          <w:sz w:val="24"/>
          <w:szCs w:val="24"/>
        </w:rPr>
        <w:t>Disponível em:</w:t>
      </w:r>
      <w:r w:rsidR="00366ED4">
        <w:rPr>
          <w:color w:val="000000"/>
          <w:sz w:val="24"/>
          <w:szCs w:val="24"/>
        </w:rPr>
        <w:t xml:space="preserve"> </w:t>
      </w:r>
      <w:hyperlink r:id="rId8" w:history="1">
        <w:r w:rsidR="00366ED4" w:rsidRPr="00E24C73">
          <w:rPr>
            <w:rStyle w:val="Hyperlink"/>
            <w:sz w:val="24"/>
            <w:szCs w:val="24"/>
          </w:rPr>
          <w:t>https://repositorio.ufc.br/handle/riufc/28421</w:t>
        </w:r>
      </w:hyperlink>
      <w:r w:rsidR="00366ED4">
        <w:rPr>
          <w:color w:val="000000"/>
          <w:sz w:val="24"/>
          <w:szCs w:val="24"/>
        </w:rPr>
        <w:t xml:space="preserve"> </w:t>
      </w:r>
      <w:r w:rsidR="00366ED4" w:rsidRPr="00415686">
        <w:rPr>
          <w:color w:val="000000"/>
          <w:sz w:val="24"/>
          <w:szCs w:val="24"/>
        </w:rPr>
        <w:t>Acesso em 25 de junho de 2024.</w:t>
      </w:r>
    </w:p>
    <w:p w14:paraId="2291BA5E" w14:textId="7AE2C3FB" w:rsidR="00DE1EAF" w:rsidRPr="00DE1EAF" w:rsidRDefault="00DE1EAF" w:rsidP="006F14AB">
      <w:pPr>
        <w:pBdr>
          <w:top w:val="nil"/>
          <w:left w:val="nil"/>
          <w:bottom w:val="nil"/>
          <w:right w:val="nil"/>
          <w:between w:val="nil"/>
        </w:pBdr>
        <w:spacing w:before="240" w:after="120" w:line="240" w:lineRule="auto"/>
        <w:rPr>
          <w:color w:val="000000"/>
          <w:sz w:val="24"/>
          <w:szCs w:val="24"/>
        </w:rPr>
      </w:pPr>
      <w:r w:rsidRPr="00DE1EAF">
        <w:rPr>
          <w:color w:val="000000"/>
          <w:sz w:val="24"/>
          <w:szCs w:val="24"/>
          <w:lang w:val="en-US"/>
        </w:rPr>
        <w:t xml:space="preserve">BARLOW, J. P. A Declaration of the Independence of Cyberspace. </w:t>
      </w:r>
      <w:r w:rsidRPr="00DE1EAF">
        <w:rPr>
          <w:color w:val="000000"/>
          <w:sz w:val="24"/>
          <w:szCs w:val="24"/>
        </w:rPr>
        <w:t xml:space="preserve">Davos, 1996. Disponível em </w:t>
      </w:r>
      <w:hyperlink r:id="rId9" w:history="1">
        <w:r w:rsidRPr="008773A7">
          <w:rPr>
            <w:rStyle w:val="Hyperlink"/>
            <w:sz w:val="24"/>
            <w:szCs w:val="24"/>
          </w:rPr>
          <w:t>https://www.eff.org/cyberspace-independence</w:t>
        </w:r>
      </w:hyperlink>
      <w:r>
        <w:rPr>
          <w:color w:val="000000"/>
          <w:sz w:val="24"/>
          <w:szCs w:val="24"/>
        </w:rPr>
        <w:t xml:space="preserve"> </w:t>
      </w:r>
      <w:r w:rsidRPr="00415686">
        <w:rPr>
          <w:color w:val="000000"/>
          <w:sz w:val="24"/>
          <w:szCs w:val="24"/>
        </w:rPr>
        <w:t>Acesso em 25 de junho de 2024</w:t>
      </w:r>
      <w:r>
        <w:rPr>
          <w:color w:val="000000"/>
          <w:sz w:val="24"/>
          <w:szCs w:val="24"/>
        </w:rPr>
        <w:t>.</w:t>
      </w:r>
    </w:p>
    <w:p w14:paraId="43620367" w14:textId="7CB0B80D" w:rsid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lang w:val="en-US"/>
        </w:rPr>
        <w:t xml:space="preserve">BENKLER, Y. </w:t>
      </w:r>
      <w:r w:rsidRPr="006F14AB">
        <w:rPr>
          <w:b/>
          <w:color w:val="000000"/>
          <w:sz w:val="24"/>
          <w:szCs w:val="24"/>
          <w:lang w:val="en-US"/>
        </w:rPr>
        <w:t>The Wealth of Networks</w:t>
      </w:r>
      <w:r w:rsidRPr="006F14AB">
        <w:rPr>
          <w:color w:val="000000"/>
          <w:sz w:val="24"/>
          <w:szCs w:val="24"/>
          <w:lang w:val="en-US"/>
        </w:rPr>
        <w:t xml:space="preserve">. </w:t>
      </w:r>
      <w:r w:rsidRPr="006F14AB">
        <w:rPr>
          <w:color w:val="000000"/>
          <w:sz w:val="24"/>
          <w:szCs w:val="24"/>
        </w:rPr>
        <w:t xml:space="preserve">London: Yale </w:t>
      </w:r>
      <w:proofErr w:type="spellStart"/>
      <w:r w:rsidRPr="006F14AB">
        <w:rPr>
          <w:color w:val="000000"/>
          <w:sz w:val="24"/>
          <w:szCs w:val="24"/>
        </w:rPr>
        <w:t>University</w:t>
      </w:r>
      <w:proofErr w:type="spellEnd"/>
      <w:r w:rsidRPr="006F14AB">
        <w:rPr>
          <w:color w:val="000000"/>
          <w:sz w:val="24"/>
          <w:szCs w:val="24"/>
        </w:rPr>
        <w:t>, 2006.</w:t>
      </w:r>
    </w:p>
    <w:p w14:paraId="7429A956" w14:textId="77777777" w:rsidR="00366ED4" w:rsidRPr="00415686" w:rsidRDefault="00366ED4" w:rsidP="00366ED4">
      <w:pPr>
        <w:pBdr>
          <w:top w:val="nil"/>
          <w:left w:val="nil"/>
          <w:bottom w:val="nil"/>
          <w:right w:val="nil"/>
          <w:between w:val="nil"/>
        </w:pBdr>
        <w:spacing w:before="240" w:after="120" w:line="240" w:lineRule="auto"/>
        <w:rPr>
          <w:color w:val="000000"/>
          <w:sz w:val="24"/>
          <w:szCs w:val="24"/>
        </w:rPr>
      </w:pPr>
      <w:r w:rsidRPr="004E3C1C">
        <w:rPr>
          <w:color w:val="000000"/>
          <w:sz w:val="24"/>
          <w:szCs w:val="24"/>
        </w:rPr>
        <w:lastRenderedPageBreak/>
        <w:t xml:space="preserve">BEZERRA, A. C. Regime de informação e lutas de classes: reconstrução de um conceito à luz da crítica da economia política. </w:t>
      </w:r>
      <w:r w:rsidRPr="0032717E">
        <w:rPr>
          <w:b/>
          <w:color w:val="000000"/>
          <w:sz w:val="24"/>
          <w:szCs w:val="24"/>
        </w:rPr>
        <w:t>Ciência da Informação em Revista</w:t>
      </w:r>
      <w:r w:rsidRPr="004E3C1C">
        <w:rPr>
          <w:color w:val="000000"/>
          <w:sz w:val="24"/>
          <w:szCs w:val="24"/>
        </w:rPr>
        <w:t>, Maceió</w:t>
      </w:r>
      <w:r>
        <w:rPr>
          <w:color w:val="000000"/>
          <w:sz w:val="24"/>
          <w:szCs w:val="24"/>
        </w:rPr>
        <w:t xml:space="preserve">, v. 10, n. 1/3, p. 1-14, 2023. </w:t>
      </w:r>
      <w:r w:rsidRPr="00415686">
        <w:rPr>
          <w:color w:val="000000"/>
          <w:sz w:val="24"/>
          <w:szCs w:val="24"/>
        </w:rPr>
        <w:t>Disponível em:</w:t>
      </w:r>
      <w:r>
        <w:rPr>
          <w:color w:val="000000"/>
          <w:sz w:val="24"/>
          <w:szCs w:val="24"/>
        </w:rPr>
        <w:t xml:space="preserve"> </w:t>
      </w:r>
      <w:hyperlink r:id="rId10" w:history="1">
        <w:r w:rsidRPr="00E24C73">
          <w:rPr>
            <w:rStyle w:val="Hyperlink"/>
            <w:sz w:val="24"/>
            <w:szCs w:val="24"/>
          </w:rPr>
          <w:t>https://www.seer.ufal.br/index.php/cir/article/view/17074</w:t>
        </w:r>
      </w:hyperlink>
      <w:r>
        <w:rPr>
          <w:color w:val="000000"/>
          <w:sz w:val="24"/>
          <w:szCs w:val="24"/>
        </w:rPr>
        <w:t xml:space="preserve"> </w:t>
      </w:r>
      <w:r w:rsidRPr="00415686">
        <w:rPr>
          <w:color w:val="000000"/>
          <w:sz w:val="24"/>
          <w:szCs w:val="24"/>
        </w:rPr>
        <w:t>Acesso em 25 de junho de 2024.</w:t>
      </w:r>
    </w:p>
    <w:p w14:paraId="22296F8B" w14:textId="4F4FE416" w:rsid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CAPURRO, R. Ética para provedores e usuários da informação. </w:t>
      </w:r>
      <w:r>
        <w:rPr>
          <w:color w:val="000000"/>
          <w:sz w:val="24"/>
          <w:szCs w:val="24"/>
          <w:lang w:val="en-US"/>
        </w:rPr>
        <w:t xml:space="preserve">In: KALB, Anton; </w:t>
      </w:r>
      <w:r w:rsidRPr="006F14AB">
        <w:rPr>
          <w:color w:val="000000"/>
          <w:sz w:val="24"/>
          <w:szCs w:val="24"/>
          <w:lang w:val="en-US"/>
        </w:rPr>
        <w:t>ESTERBAUER</w:t>
      </w:r>
      <w:r>
        <w:rPr>
          <w:color w:val="000000"/>
          <w:sz w:val="24"/>
          <w:szCs w:val="24"/>
          <w:lang w:val="en-US"/>
        </w:rPr>
        <w:t xml:space="preserve">, </w:t>
      </w:r>
      <w:r w:rsidRPr="006F14AB">
        <w:rPr>
          <w:color w:val="000000"/>
          <w:sz w:val="24"/>
          <w:szCs w:val="24"/>
          <w:lang w:val="en-US"/>
        </w:rPr>
        <w:t>Reinhold</w:t>
      </w:r>
      <w:r>
        <w:rPr>
          <w:color w:val="000000"/>
          <w:sz w:val="24"/>
          <w:szCs w:val="24"/>
          <w:lang w:val="en-US"/>
        </w:rPr>
        <w:t>;</w:t>
      </w:r>
      <w:r w:rsidRPr="006F14AB">
        <w:rPr>
          <w:color w:val="000000"/>
          <w:sz w:val="24"/>
          <w:szCs w:val="24"/>
          <w:lang w:val="en-US"/>
        </w:rPr>
        <w:t xml:space="preserve"> e RUCKENBAUER</w:t>
      </w:r>
      <w:r>
        <w:rPr>
          <w:color w:val="000000"/>
          <w:sz w:val="24"/>
          <w:szCs w:val="24"/>
          <w:lang w:val="en-US"/>
        </w:rPr>
        <w:t>,</w:t>
      </w:r>
      <w:r w:rsidRPr="006F14AB">
        <w:rPr>
          <w:color w:val="000000"/>
          <w:sz w:val="24"/>
          <w:szCs w:val="24"/>
          <w:lang w:val="en-US"/>
        </w:rPr>
        <w:t xml:space="preserve"> Hans-</w:t>
      </w:r>
      <w:proofErr w:type="spellStart"/>
      <w:r w:rsidRPr="006F14AB">
        <w:rPr>
          <w:color w:val="000000"/>
          <w:sz w:val="24"/>
          <w:szCs w:val="24"/>
          <w:lang w:val="en-US"/>
        </w:rPr>
        <w:t>Walber</w:t>
      </w:r>
      <w:proofErr w:type="spellEnd"/>
      <w:r w:rsidRPr="006F14AB">
        <w:rPr>
          <w:color w:val="000000"/>
          <w:sz w:val="24"/>
          <w:szCs w:val="24"/>
          <w:lang w:val="en-US"/>
        </w:rPr>
        <w:t xml:space="preserve">. </w:t>
      </w:r>
      <w:r w:rsidRPr="006F14AB">
        <w:rPr>
          <w:b/>
          <w:color w:val="000000"/>
          <w:sz w:val="24"/>
          <w:szCs w:val="24"/>
        </w:rPr>
        <w:t>Cibernética</w:t>
      </w:r>
      <w:r w:rsidRPr="006F14AB">
        <w:rPr>
          <w:color w:val="000000"/>
          <w:sz w:val="24"/>
          <w:szCs w:val="24"/>
        </w:rPr>
        <w:t>: re</w:t>
      </w:r>
      <w:r>
        <w:rPr>
          <w:color w:val="000000"/>
          <w:sz w:val="24"/>
          <w:szCs w:val="24"/>
        </w:rPr>
        <w:t xml:space="preserve">sponsabilidade em mundo </w:t>
      </w:r>
      <w:r w:rsidRPr="006F14AB">
        <w:rPr>
          <w:color w:val="000000"/>
          <w:sz w:val="24"/>
          <w:szCs w:val="24"/>
        </w:rPr>
        <w:t>interligado pela rede digital. São Paulo: Loyola, 2001.</w:t>
      </w:r>
    </w:p>
    <w:p w14:paraId="3A65726E" w14:textId="77777777" w:rsidR="00366ED4" w:rsidRPr="00415686" w:rsidRDefault="00366ED4" w:rsidP="00366ED4">
      <w:pPr>
        <w:pBdr>
          <w:top w:val="nil"/>
          <w:left w:val="nil"/>
          <w:bottom w:val="nil"/>
          <w:right w:val="nil"/>
          <w:between w:val="nil"/>
        </w:pBdr>
        <w:spacing w:before="240" w:after="120" w:line="240" w:lineRule="auto"/>
        <w:rPr>
          <w:color w:val="000000"/>
          <w:sz w:val="24"/>
          <w:szCs w:val="24"/>
        </w:rPr>
      </w:pPr>
      <w:r w:rsidRPr="004E3C1C">
        <w:rPr>
          <w:color w:val="000000"/>
          <w:sz w:val="24"/>
          <w:szCs w:val="24"/>
        </w:rPr>
        <w:t xml:space="preserve">GONZÁLEZ DE GÓMEZ, M. N. O caráter seletivo das </w:t>
      </w:r>
      <w:r>
        <w:rPr>
          <w:color w:val="000000"/>
          <w:sz w:val="24"/>
          <w:szCs w:val="24"/>
        </w:rPr>
        <w:t>ações de informação.</w:t>
      </w:r>
      <w:r w:rsidRPr="0032717E">
        <w:rPr>
          <w:b/>
          <w:color w:val="000000"/>
          <w:sz w:val="24"/>
          <w:szCs w:val="24"/>
        </w:rPr>
        <w:t xml:space="preserve"> </w:t>
      </w:r>
      <w:proofErr w:type="spellStart"/>
      <w:r w:rsidRPr="0032717E">
        <w:rPr>
          <w:b/>
          <w:color w:val="000000"/>
          <w:sz w:val="24"/>
          <w:szCs w:val="24"/>
        </w:rPr>
        <w:t>Informare</w:t>
      </w:r>
      <w:proofErr w:type="spellEnd"/>
      <w:r>
        <w:rPr>
          <w:color w:val="000000"/>
          <w:sz w:val="24"/>
          <w:szCs w:val="24"/>
        </w:rPr>
        <w:t xml:space="preserve">, </w:t>
      </w:r>
      <w:r w:rsidRPr="004E3C1C">
        <w:rPr>
          <w:color w:val="000000"/>
          <w:sz w:val="24"/>
          <w:szCs w:val="24"/>
        </w:rPr>
        <w:t>Rio de Jane</w:t>
      </w:r>
      <w:r>
        <w:rPr>
          <w:color w:val="000000"/>
          <w:sz w:val="24"/>
          <w:szCs w:val="24"/>
        </w:rPr>
        <w:t xml:space="preserve">iro, v. 5, n. 2, p. 7-31, 1999. </w:t>
      </w:r>
      <w:r w:rsidRPr="00415686">
        <w:rPr>
          <w:color w:val="000000"/>
          <w:sz w:val="24"/>
          <w:szCs w:val="24"/>
        </w:rPr>
        <w:t>Disponível em:</w:t>
      </w:r>
      <w:r>
        <w:rPr>
          <w:color w:val="000000"/>
          <w:sz w:val="24"/>
          <w:szCs w:val="24"/>
        </w:rPr>
        <w:t xml:space="preserve"> </w:t>
      </w:r>
      <w:hyperlink r:id="rId11" w:history="1">
        <w:r w:rsidRPr="00E24C73">
          <w:rPr>
            <w:rStyle w:val="Hyperlink"/>
            <w:sz w:val="24"/>
            <w:szCs w:val="24"/>
          </w:rPr>
          <w:t>https://ridi.ibict.br/handle/123456789/126</w:t>
        </w:r>
      </w:hyperlink>
      <w:r>
        <w:rPr>
          <w:color w:val="000000"/>
          <w:sz w:val="24"/>
          <w:szCs w:val="24"/>
        </w:rPr>
        <w:t xml:space="preserve"> </w:t>
      </w:r>
      <w:r w:rsidRPr="00415686">
        <w:rPr>
          <w:color w:val="000000"/>
          <w:sz w:val="24"/>
          <w:szCs w:val="24"/>
        </w:rPr>
        <w:t>Acesso em 25 de junho de 2024.</w:t>
      </w:r>
    </w:p>
    <w:p w14:paraId="2AA8FB44" w14:textId="7FDF6AD8"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KANT, I. </w:t>
      </w:r>
      <w:r w:rsidR="002D500B" w:rsidRPr="002D500B">
        <w:rPr>
          <w:b/>
          <w:color w:val="000000"/>
          <w:sz w:val="24"/>
          <w:szCs w:val="24"/>
        </w:rPr>
        <w:t xml:space="preserve">Fundamentação da Metafísica dos Costumes. </w:t>
      </w:r>
      <w:r w:rsidR="002D500B" w:rsidRPr="002D500B">
        <w:rPr>
          <w:color w:val="000000"/>
          <w:sz w:val="24"/>
          <w:szCs w:val="24"/>
        </w:rPr>
        <w:t>Lisboa: Editora 70, 2007</w:t>
      </w:r>
      <w:r w:rsidRPr="002D500B">
        <w:rPr>
          <w:color w:val="000000"/>
          <w:sz w:val="24"/>
          <w:szCs w:val="24"/>
        </w:rPr>
        <w:t>.</w:t>
      </w:r>
    </w:p>
    <w:p w14:paraId="2FBC3C64" w14:textId="45A89EC8"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LÉVY, P. </w:t>
      </w:r>
      <w:proofErr w:type="spellStart"/>
      <w:r w:rsidRPr="006F14AB">
        <w:rPr>
          <w:b/>
          <w:color w:val="000000"/>
          <w:sz w:val="24"/>
          <w:szCs w:val="24"/>
        </w:rPr>
        <w:t>Cibercultura</w:t>
      </w:r>
      <w:proofErr w:type="spellEnd"/>
      <w:r w:rsidRPr="006F14AB">
        <w:rPr>
          <w:b/>
          <w:color w:val="000000"/>
          <w:sz w:val="24"/>
          <w:szCs w:val="24"/>
        </w:rPr>
        <w:t>.</w:t>
      </w:r>
      <w:r w:rsidRPr="006F14AB">
        <w:rPr>
          <w:color w:val="000000"/>
          <w:sz w:val="24"/>
          <w:szCs w:val="24"/>
        </w:rPr>
        <w:t xml:space="preserve"> São Paulo: Ed. 34, 1999.</w:t>
      </w:r>
    </w:p>
    <w:p w14:paraId="63659640" w14:textId="7CB1CE45"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LÖWY, M. </w:t>
      </w:r>
      <w:r w:rsidRPr="006F14AB">
        <w:rPr>
          <w:b/>
          <w:color w:val="000000"/>
          <w:sz w:val="24"/>
          <w:szCs w:val="24"/>
        </w:rPr>
        <w:t>A jaula de aço:</w:t>
      </w:r>
      <w:r w:rsidRPr="006F14AB">
        <w:rPr>
          <w:color w:val="000000"/>
          <w:sz w:val="24"/>
          <w:szCs w:val="24"/>
        </w:rPr>
        <w:t xml:space="preserve"> Max Weber e o marxismo weberiano. São Paulo: Boitempo, 2014.</w:t>
      </w:r>
    </w:p>
    <w:p w14:paraId="4B4211DB" w14:textId="0764F664" w:rsid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MARX, K. </w:t>
      </w:r>
      <w:r w:rsidRPr="006F14AB">
        <w:rPr>
          <w:b/>
          <w:color w:val="000000"/>
          <w:sz w:val="24"/>
          <w:szCs w:val="24"/>
        </w:rPr>
        <w:t>Contribuição à crítica da economia política</w:t>
      </w:r>
      <w:r w:rsidRPr="006F14AB">
        <w:rPr>
          <w:color w:val="000000"/>
          <w:sz w:val="24"/>
          <w:szCs w:val="24"/>
        </w:rPr>
        <w:t>. 2.ed. - São Paulo: Expressão Popular, 2008.</w:t>
      </w:r>
    </w:p>
    <w:p w14:paraId="474D0171" w14:textId="192C00B3" w:rsidR="00C67EF9" w:rsidRPr="006F14AB" w:rsidRDefault="00C67EF9" w:rsidP="006F14AB">
      <w:pPr>
        <w:pBdr>
          <w:top w:val="nil"/>
          <w:left w:val="nil"/>
          <w:bottom w:val="nil"/>
          <w:right w:val="nil"/>
          <w:between w:val="nil"/>
        </w:pBdr>
        <w:spacing w:before="240" w:after="120" w:line="240" w:lineRule="auto"/>
        <w:rPr>
          <w:color w:val="000000"/>
          <w:sz w:val="24"/>
          <w:szCs w:val="24"/>
        </w:rPr>
      </w:pPr>
      <w:r w:rsidRPr="00C67EF9">
        <w:rPr>
          <w:color w:val="000000"/>
          <w:sz w:val="24"/>
          <w:szCs w:val="24"/>
        </w:rPr>
        <w:t xml:space="preserve">PINHEIRO, L. V. R. Campo interdisciplinar em ciência da informação: fronteiras remotas e recentes. </w:t>
      </w:r>
      <w:proofErr w:type="spellStart"/>
      <w:r w:rsidRPr="00E920FB">
        <w:rPr>
          <w:b/>
          <w:color w:val="000000"/>
          <w:sz w:val="24"/>
          <w:szCs w:val="24"/>
        </w:rPr>
        <w:t>Investigación</w:t>
      </w:r>
      <w:proofErr w:type="spellEnd"/>
      <w:r w:rsidRPr="00E920FB">
        <w:rPr>
          <w:b/>
          <w:color w:val="000000"/>
          <w:sz w:val="24"/>
          <w:szCs w:val="24"/>
        </w:rPr>
        <w:t xml:space="preserve"> </w:t>
      </w:r>
      <w:proofErr w:type="spellStart"/>
      <w:r w:rsidRPr="00E920FB">
        <w:rPr>
          <w:b/>
          <w:color w:val="000000"/>
          <w:sz w:val="24"/>
          <w:szCs w:val="24"/>
        </w:rPr>
        <w:t>Bibliotecológica</w:t>
      </w:r>
      <w:proofErr w:type="spellEnd"/>
      <w:r w:rsidRPr="00E920FB">
        <w:rPr>
          <w:b/>
          <w:color w:val="000000"/>
          <w:sz w:val="24"/>
          <w:szCs w:val="24"/>
        </w:rPr>
        <w:t>,</w:t>
      </w:r>
      <w:r w:rsidRPr="00C67EF9">
        <w:rPr>
          <w:color w:val="000000"/>
          <w:sz w:val="24"/>
          <w:szCs w:val="24"/>
        </w:rPr>
        <w:t xml:space="preserve"> v.12, n.25, p.132-163, 1998.</w:t>
      </w:r>
      <w:r>
        <w:rPr>
          <w:color w:val="000000"/>
          <w:sz w:val="24"/>
          <w:szCs w:val="24"/>
        </w:rPr>
        <w:t xml:space="preserve"> </w:t>
      </w:r>
      <w:r w:rsidRPr="00415686">
        <w:rPr>
          <w:color w:val="000000"/>
          <w:sz w:val="24"/>
          <w:szCs w:val="24"/>
        </w:rPr>
        <w:t>Disponível em:</w:t>
      </w:r>
      <w:r>
        <w:rPr>
          <w:color w:val="000000"/>
          <w:sz w:val="24"/>
          <w:szCs w:val="24"/>
        </w:rPr>
        <w:t xml:space="preserve"> </w:t>
      </w:r>
      <w:hyperlink r:id="rId12" w:history="1">
        <w:r w:rsidRPr="00E24C73">
          <w:rPr>
            <w:rStyle w:val="Hyperlink"/>
            <w:sz w:val="24"/>
            <w:szCs w:val="24"/>
          </w:rPr>
          <w:t>http://rev-ib.unam.mx/ib/index.php/ib/article/view/3884</w:t>
        </w:r>
      </w:hyperlink>
      <w:r>
        <w:rPr>
          <w:color w:val="000000"/>
          <w:sz w:val="24"/>
          <w:szCs w:val="24"/>
        </w:rPr>
        <w:t xml:space="preserve"> </w:t>
      </w:r>
      <w:r w:rsidRPr="00415686">
        <w:rPr>
          <w:color w:val="000000"/>
          <w:sz w:val="24"/>
          <w:szCs w:val="24"/>
        </w:rPr>
        <w:t>Acesso em 25 de junho de 2024.</w:t>
      </w:r>
    </w:p>
    <w:p w14:paraId="40B3DB05" w14:textId="63B9D749" w:rsidR="006F14AB" w:rsidRPr="00774237"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POLANYI, K. </w:t>
      </w:r>
      <w:r w:rsidRPr="006F14AB">
        <w:rPr>
          <w:b/>
          <w:color w:val="000000"/>
          <w:sz w:val="24"/>
          <w:szCs w:val="24"/>
        </w:rPr>
        <w:t>A grande transformação</w:t>
      </w:r>
      <w:r w:rsidRPr="006F14AB">
        <w:rPr>
          <w:color w:val="000000"/>
          <w:sz w:val="24"/>
          <w:szCs w:val="24"/>
        </w:rPr>
        <w:t xml:space="preserve">: as origens de nossa época. </w:t>
      </w:r>
      <w:r w:rsidRPr="00774237">
        <w:rPr>
          <w:color w:val="000000"/>
          <w:sz w:val="24"/>
          <w:szCs w:val="24"/>
        </w:rPr>
        <w:t xml:space="preserve">Contraponto, 2021. </w:t>
      </w:r>
    </w:p>
    <w:p w14:paraId="6B84FDEF" w14:textId="4415DC09" w:rsidR="00C67EF9" w:rsidRPr="00C67EF9" w:rsidRDefault="00C67EF9" w:rsidP="006F14AB">
      <w:pPr>
        <w:pBdr>
          <w:top w:val="nil"/>
          <w:left w:val="nil"/>
          <w:bottom w:val="nil"/>
          <w:right w:val="nil"/>
          <w:between w:val="nil"/>
        </w:pBdr>
        <w:spacing w:before="240" w:after="120" w:line="240" w:lineRule="auto"/>
        <w:rPr>
          <w:color w:val="000000"/>
          <w:sz w:val="24"/>
          <w:szCs w:val="24"/>
        </w:rPr>
      </w:pPr>
      <w:r>
        <w:rPr>
          <w:color w:val="000000"/>
          <w:sz w:val="24"/>
          <w:szCs w:val="24"/>
        </w:rPr>
        <w:t xml:space="preserve">SÁNCHEZ </w:t>
      </w:r>
      <w:r w:rsidRPr="00C67EF9">
        <w:rPr>
          <w:color w:val="000000"/>
          <w:sz w:val="24"/>
          <w:szCs w:val="24"/>
        </w:rPr>
        <w:t xml:space="preserve">VÁZQUEZ, A. </w:t>
      </w:r>
      <w:r w:rsidRPr="00C67EF9">
        <w:rPr>
          <w:b/>
          <w:color w:val="000000"/>
          <w:sz w:val="24"/>
          <w:szCs w:val="24"/>
        </w:rPr>
        <w:t>Ética.</w:t>
      </w:r>
      <w:r w:rsidRPr="00C67EF9">
        <w:rPr>
          <w:color w:val="000000"/>
          <w:sz w:val="24"/>
          <w:szCs w:val="24"/>
        </w:rPr>
        <w:t xml:space="preserve"> R</w:t>
      </w:r>
      <w:r>
        <w:rPr>
          <w:color w:val="000000"/>
          <w:sz w:val="24"/>
          <w:szCs w:val="24"/>
        </w:rPr>
        <w:t>io de Janeiro: Civilização Brasileira, 2020.</w:t>
      </w:r>
    </w:p>
    <w:p w14:paraId="4EE62E33" w14:textId="402257ED"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lang w:val="en-US"/>
        </w:rPr>
        <w:t xml:space="preserve">SCHILLER, D. </w:t>
      </w:r>
      <w:r w:rsidRPr="006F14AB">
        <w:rPr>
          <w:b/>
          <w:color w:val="000000"/>
          <w:sz w:val="24"/>
          <w:szCs w:val="24"/>
          <w:lang w:val="en-US"/>
        </w:rPr>
        <w:t>Digital capitalism</w:t>
      </w:r>
      <w:r w:rsidRPr="006F14AB">
        <w:rPr>
          <w:color w:val="000000"/>
          <w:sz w:val="24"/>
          <w:szCs w:val="24"/>
          <w:lang w:val="en-US"/>
        </w:rPr>
        <w:t xml:space="preserve">: Networking the global market system. </w:t>
      </w:r>
      <w:r w:rsidRPr="006F14AB">
        <w:rPr>
          <w:color w:val="000000"/>
          <w:sz w:val="24"/>
          <w:szCs w:val="24"/>
        </w:rPr>
        <w:t xml:space="preserve">MIT </w:t>
      </w:r>
      <w:proofErr w:type="spellStart"/>
      <w:r w:rsidRPr="006F14AB">
        <w:rPr>
          <w:color w:val="000000"/>
          <w:sz w:val="24"/>
          <w:szCs w:val="24"/>
        </w:rPr>
        <w:t>press</w:t>
      </w:r>
      <w:proofErr w:type="spellEnd"/>
      <w:r w:rsidRPr="006F14AB">
        <w:rPr>
          <w:color w:val="000000"/>
          <w:sz w:val="24"/>
          <w:szCs w:val="24"/>
        </w:rPr>
        <w:t>, 1999.</w:t>
      </w:r>
    </w:p>
    <w:p w14:paraId="6F873D21" w14:textId="2D167D79" w:rsidR="006F14AB" w:rsidRPr="006F14AB" w:rsidRDefault="006F14AB" w:rsidP="00366ED4">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SILVEIRA, S. A. Capitalismo digital. </w:t>
      </w:r>
      <w:r w:rsidRPr="006F14AB">
        <w:rPr>
          <w:b/>
          <w:color w:val="000000"/>
          <w:sz w:val="24"/>
          <w:szCs w:val="24"/>
        </w:rPr>
        <w:t>Revista Ciências do Trabalho</w:t>
      </w:r>
      <w:r w:rsidRPr="006F14AB">
        <w:rPr>
          <w:color w:val="000000"/>
          <w:sz w:val="24"/>
          <w:szCs w:val="24"/>
        </w:rPr>
        <w:t>, nº 20, out. 2021.</w:t>
      </w:r>
      <w:r w:rsidR="00366ED4">
        <w:rPr>
          <w:color w:val="000000"/>
          <w:sz w:val="24"/>
          <w:szCs w:val="24"/>
        </w:rPr>
        <w:t xml:space="preserve"> </w:t>
      </w:r>
      <w:r w:rsidR="00366ED4" w:rsidRPr="00415686">
        <w:rPr>
          <w:color w:val="000000"/>
          <w:sz w:val="24"/>
          <w:szCs w:val="24"/>
        </w:rPr>
        <w:t>Disponível em:</w:t>
      </w:r>
      <w:r w:rsidR="00366ED4">
        <w:rPr>
          <w:color w:val="000000"/>
          <w:sz w:val="24"/>
          <w:szCs w:val="24"/>
        </w:rPr>
        <w:t xml:space="preserve"> </w:t>
      </w:r>
      <w:hyperlink r:id="rId13" w:history="1">
        <w:r w:rsidR="00366ED4" w:rsidRPr="00E24C73">
          <w:rPr>
            <w:rStyle w:val="Hyperlink"/>
            <w:sz w:val="24"/>
            <w:szCs w:val="24"/>
          </w:rPr>
          <w:t>https://rct.dieese.org.br/index.php/rct/article/view/286</w:t>
        </w:r>
      </w:hyperlink>
      <w:r w:rsidR="00366ED4">
        <w:rPr>
          <w:color w:val="000000"/>
          <w:sz w:val="24"/>
          <w:szCs w:val="24"/>
        </w:rPr>
        <w:t xml:space="preserve"> </w:t>
      </w:r>
      <w:r w:rsidR="00366ED4" w:rsidRPr="00415686">
        <w:rPr>
          <w:color w:val="000000"/>
          <w:sz w:val="24"/>
          <w:szCs w:val="24"/>
        </w:rPr>
        <w:t>Acesso em 25 de junho de 2024.</w:t>
      </w:r>
    </w:p>
    <w:p w14:paraId="32411CB1" w14:textId="48AE3ACC" w:rsidR="006F14A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SLEE, T. </w:t>
      </w:r>
      <w:proofErr w:type="spellStart"/>
      <w:r w:rsidRPr="006F14AB">
        <w:rPr>
          <w:b/>
          <w:color w:val="000000"/>
          <w:sz w:val="24"/>
          <w:szCs w:val="24"/>
        </w:rPr>
        <w:t>Uberização</w:t>
      </w:r>
      <w:proofErr w:type="spellEnd"/>
      <w:r w:rsidRPr="006F14AB">
        <w:rPr>
          <w:color w:val="000000"/>
          <w:sz w:val="24"/>
          <w:szCs w:val="24"/>
        </w:rPr>
        <w:t>: a nova onda do trabalho precarizado. São Paulo: Elefante, 2017.</w:t>
      </w:r>
    </w:p>
    <w:p w14:paraId="2267ADA6" w14:textId="5517B349" w:rsidR="002D500B" w:rsidRPr="006F14AB" w:rsidRDefault="006F14AB" w:rsidP="006F14AB">
      <w:pPr>
        <w:pBdr>
          <w:top w:val="nil"/>
          <w:left w:val="nil"/>
          <w:bottom w:val="nil"/>
          <w:right w:val="nil"/>
          <w:between w:val="nil"/>
        </w:pBdr>
        <w:spacing w:before="240" w:after="120" w:line="240" w:lineRule="auto"/>
        <w:rPr>
          <w:color w:val="000000"/>
          <w:sz w:val="24"/>
          <w:szCs w:val="24"/>
        </w:rPr>
      </w:pPr>
      <w:r w:rsidRPr="006F14AB">
        <w:rPr>
          <w:color w:val="000000"/>
          <w:sz w:val="24"/>
          <w:szCs w:val="24"/>
        </w:rPr>
        <w:t xml:space="preserve">SRNICEK, N. </w:t>
      </w:r>
      <w:r w:rsidRPr="006F14AB">
        <w:rPr>
          <w:b/>
          <w:color w:val="000000"/>
          <w:sz w:val="24"/>
          <w:szCs w:val="24"/>
        </w:rPr>
        <w:t xml:space="preserve">Platform </w:t>
      </w:r>
      <w:proofErr w:type="spellStart"/>
      <w:r w:rsidRPr="006F14AB">
        <w:rPr>
          <w:b/>
          <w:color w:val="000000"/>
          <w:sz w:val="24"/>
          <w:szCs w:val="24"/>
        </w:rPr>
        <w:t>capitalism</w:t>
      </w:r>
      <w:proofErr w:type="spellEnd"/>
      <w:r w:rsidRPr="006F14AB">
        <w:rPr>
          <w:color w:val="000000"/>
          <w:sz w:val="24"/>
          <w:szCs w:val="24"/>
        </w:rPr>
        <w:t xml:space="preserve">. Cambridge: </w:t>
      </w:r>
      <w:proofErr w:type="spellStart"/>
      <w:r w:rsidRPr="006F14AB">
        <w:rPr>
          <w:color w:val="000000"/>
          <w:sz w:val="24"/>
          <w:szCs w:val="24"/>
        </w:rPr>
        <w:t>Polity</w:t>
      </w:r>
      <w:proofErr w:type="spellEnd"/>
      <w:r w:rsidRPr="006F14AB">
        <w:rPr>
          <w:color w:val="000000"/>
          <w:sz w:val="24"/>
          <w:szCs w:val="24"/>
        </w:rPr>
        <w:t xml:space="preserve"> Press, 2016.</w:t>
      </w:r>
    </w:p>
    <w:p w14:paraId="6081D805" w14:textId="5A072B72" w:rsidR="003E5432" w:rsidRDefault="006F14AB" w:rsidP="00366ED4">
      <w:pPr>
        <w:pBdr>
          <w:top w:val="nil"/>
          <w:left w:val="nil"/>
          <w:bottom w:val="nil"/>
          <w:right w:val="nil"/>
          <w:between w:val="nil"/>
        </w:pBdr>
        <w:spacing w:before="240" w:after="120" w:line="240" w:lineRule="auto"/>
        <w:rPr>
          <w:color w:val="000000"/>
          <w:sz w:val="24"/>
          <w:szCs w:val="24"/>
        </w:rPr>
      </w:pPr>
      <w:r w:rsidRPr="006F14AB">
        <w:rPr>
          <w:color w:val="000000"/>
          <w:sz w:val="24"/>
          <w:szCs w:val="24"/>
        </w:rPr>
        <w:t>ZUBOFF, S.</w:t>
      </w:r>
      <w:r w:rsidRPr="006F14AB">
        <w:rPr>
          <w:b/>
          <w:color w:val="000000"/>
          <w:sz w:val="24"/>
          <w:szCs w:val="24"/>
        </w:rPr>
        <w:t xml:space="preserve"> A era do capitalismo de vigilância</w:t>
      </w:r>
      <w:r w:rsidRPr="006F14AB">
        <w:rPr>
          <w:color w:val="000000"/>
          <w:sz w:val="24"/>
          <w:szCs w:val="24"/>
        </w:rPr>
        <w:t>: a luta por um futuro humano na nova fronteira do poder. São Paulo: Intrínseca, 2020.</w:t>
      </w:r>
    </w:p>
    <w:p w14:paraId="601A88A2" w14:textId="2B0D4CE6" w:rsidR="00B61E32" w:rsidRDefault="00B61E32" w:rsidP="00366ED4">
      <w:pPr>
        <w:pBdr>
          <w:top w:val="nil"/>
          <w:left w:val="nil"/>
          <w:bottom w:val="nil"/>
          <w:right w:val="nil"/>
          <w:between w:val="nil"/>
        </w:pBdr>
        <w:spacing w:before="240" w:after="120" w:line="240" w:lineRule="auto"/>
        <w:rPr>
          <w:color w:val="000000"/>
          <w:sz w:val="24"/>
          <w:szCs w:val="24"/>
        </w:rPr>
      </w:pPr>
      <w:r w:rsidRPr="00B61E32">
        <w:rPr>
          <w:color w:val="000000"/>
          <w:sz w:val="24"/>
          <w:szCs w:val="24"/>
        </w:rPr>
        <w:t xml:space="preserve">ZUBOFF, S. Big </w:t>
      </w:r>
      <w:proofErr w:type="spellStart"/>
      <w:r w:rsidRPr="00B61E32">
        <w:rPr>
          <w:color w:val="000000"/>
          <w:sz w:val="24"/>
          <w:szCs w:val="24"/>
        </w:rPr>
        <w:t>other</w:t>
      </w:r>
      <w:proofErr w:type="spellEnd"/>
      <w:r w:rsidRPr="00B61E32">
        <w:rPr>
          <w:color w:val="000000"/>
          <w:sz w:val="24"/>
          <w:szCs w:val="24"/>
        </w:rPr>
        <w:t>: capitalismo de vigilância e perspectivas para uma civilização de informação. In: B</w:t>
      </w:r>
      <w:r>
        <w:rPr>
          <w:color w:val="000000"/>
          <w:sz w:val="24"/>
          <w:szCs w:val="24"/>
        </w:rPr>
        <w:t>RUNO</w:t>
      </w:r>
      <w:r w:rsidRPr="00B61E32">
        <w:rPr>
          <w:color w:val="000000"/>
          <w:sz w:val="24"/>
          <w:szCs w:val="24"/>
        </w:rPr>
        <w:t>, F.</w:t>
      </w:r>
      <w:r>
        <w:rPr>
          <w:color w:val="000000"/>
          <w:sz w:val="24"/>
          <w:szCs w:val="24"/>
        </w:rPr>
        <w:t xml:space="preserve"> </w:t>
      </w:r>
      <w:r w:rsidRPr="00B61E32">
        <w:rPr>
          <w:i/>
          <w:color w:val="000000"/>
          <w:sz w:val="24"/>
          <w:szCs w:val="24"/>
        </w:rPr>
        <w:t>et al</w:t>
      </w:r>
      <w:r>
        <w:rPr>
          <w:color w:val="000000"/>
          <w:sz w:val="24"/>
          <w:szCs w:val="24"/>
        </w:rPr>
        <w:t>.</w:t>
      </w:r>
      <w:r w:rsidRPr="00B61E32">
        <w:rPr>
          <w:color w:val="000000"/>
          <w:sz w:val="24"/>
          <w:szCs w:val="24"/>
        </w:rPr>
        <w:t xml:space="preserve"> </w:t>
      </w:r>
      <w:proofErr w:type="spellStart"/>
      <w:r w:rsidRPr="00B61E32">
        <w:rPr>
          <w:b/>
          <w:color w:val="000000"/>
          <w:sz w:val="24"/>
          <w:szCs w:val="24"/>
        </w:rPr>
        <w:t>Tecnopolítica</w:t>
      </w:r>
      <w:proofErr w:type="spellEnd"/>
      <w:r w:rsidRPr="00B61E32">
        <w:rPr>
          <w:b/>
          <w:color w:val="000000"/>
          <w:sz w:val="24"/>
          <w:szCs w:val="24"/>
        </w:rPr>
        <w:t xml:space="preserve"> da vigilância</w:t>
      </w:r>
      <w:r w:rsidRPr="00B61E32">
        <w:rPr>
          <w:color w:val="000000"/>
          <w:sz w:val="24"/>
          <w:szCs w:val="24"/>
        </w:rPr>
        <w:t>: perspectivas da margem. São Paulo: Boitempo, p. 17-68, 2018.</w:t>
      </w:r>
    </w:p>
    <w:sectPr w:rsidR="00B61E32">
      <w:headerReference w:type="default" r:id="rId14"/>
      <w:headerReference w:type="first" r:id="rId15"/>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F2D9" w14:textId="77777777" w:rsidR="00E00569" w:rsidRDefault="00E00569">
      <w:pPr>
        <w:spacing w:after="0" w:line="240" w:lineRule="auto"/>
      </w:pPr>
      <w:r>
        <w:separator/>
      </w:r>
    </w:p>
  </w:endnote>
  <w:endnote w:type="continuationSeparator" w:id="0">
    <w:p w14:paraId="00ED0F04" w14:textId="77777777" w:rsidR="00E00569" w:rsidRDefault="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9A5E" w14:textId="77777777" w:rsidR="00E00569" w:rsidRDefault="00E00569">
      <w:pPr>
        <w:spacing w:after="0" w:line="240" w:lineRule="auto"/>
      </w:pPr>
      <w:r>
        <w:separator/>
      </w:r>
    </w:p>
  </w:footnote>
  <w:footnote w:type="continuationSeparator" w:id="0">
    <w:p w14:paraId="3F0F60C9" w14:textId="77777777" w:rsidR="00E00569" w:rsidRDefault="00E00569">
      <w:pPr>
        <w:spacing w:after="0" w:line="240" w:lineRule="auto"/>
      </w:pPr>
      <w:r>
        <w:continuationSeparator/>
      </w:r>
    </w:p>
  </w:footnote>
  <w:footnote w:id="1">
    <w:p w14:paraId="0AAD68E3" w14:textId="4004B9B5" w:rsidR="00DF0283" w:rsidRPr="00DF0283" w:rsidRDefault="00DF0283" w:rsidP="00DF0283">
      <w:pPr>
        <w:pStyle w:val="Textodenotaderodap"/>
        <w:jc w:val="both"/>
      </w:pPr>
      <w:r w:rsidRPr="00DF0283">
        <w:rPr>
          <w:rStyle w:val="Refdenotaderodap"/>
          <w:rFonts w:cs="Calibri"/>
        </w:rPr>
        <w:footnoteRef/>
      </w:r>
      <w:r w:rsidRPr="00DF0283">
        <w:t xml:space="preserve"> </w:t>
      </w:r>
      <w:r w:rsidR="00DE1EAF">
        <w:t>A</w:t>
      </w:r>
      <w:r w:rsidRPr="00DF0283">
        <w:t xml:space="preserve"> Declaração de Independência do Ciberespaço (Barlow, 1996), dirigida aos “Governos do Mundo Industrial” que ousassem regulamentar a rede mundial, é mais um indicativo das afinidades eletivas que podem ser observadas entre a ética libertária das redes e os modelos de negócios das empresas de tecnologia.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2F11" w14:textId="77777777" w:rsidR="003E5432" w:rsidRDefault="003E5432">
    <w:pPr>
      <w:pBdr>
        <w:top w:val="nil"/>
        <w:left w:val="nil"/>
        <w:bottom w:val="none" w:sz="0" w:space="1" w:color="FAAB56"/>
        <w:right w:val="nil"/>
        <w:between w:val="nil"/>
      </w:pBdr>
      <w:tabs>
        <w:tab w:val="center" w:pos="4252"/>
        <w:tab w:val="right" w:pos="8504"/>
      </w:tabs>
      <w:spacing w:after="0" w:line="240" w:lineRule="auto"/>
      <w:rPr>
        <w:b/>
        <w:color w:val="000000"/>
        <w:sz w:val="2"/>
        <w:szCs w:val="2"/>
      </w:rPr>
    </w:pPr>
  </w:p>
  <w:p w14:paraId="7DAA8B85" w14:textId="77777777" w:rsidR="003E5432" w:rsidRDefault="003E5432">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12B76056" w14:textId="77777777" w:rsidR="003E5432" w:rsidRDefault="001F178D">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XXIV Encontro Nacional de Pesquisa em Ciência da Informação – XXIV ENANCIB</w:t>
    </w:r>
  </w:p>
  <w:p w14:paraId="1FF76FD4" w14:textId="77777777" w:rsidR="003E5432" w:rsidRDefault="001F178D">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proofErr w:type="spellStart"/>
    <w:r>
      <w:rPr>
        <w:b/>
        <w:color w:val="000000"/>
        <w:sz w:val="24"/>
        <w:szCs w:val="24"/>
      </w:rPr>
      <w:t>Vitória-ES</w:t>
    </w:r>
    <w:proofErr w:type="spellEnd"/>
    <w:r>
      <w:rPr>
        <w:b/>
        <w:color w:val="000000"/>
        <w:sz w:val="24"/>
        <w:szCs w:val="24"/>
      </w:rPr>
      <w:t xml:space="preserve"> – 04 a 08 de novembro de 2024</w:t>
    </w:r>
  </w:p>
  <w:p w14:paraId="7289CE69" w14:textId="77777777" w:rsidR="003E5432" w:rsidRDefault="003E5432">
    <w:pPr>
      <w:pBdr>
        <w:top w:val="nil"/>
        <w:left w:val="nil"/>
        <w:bottom w:val="nil"/>
        <w:right w:val="nil"/>
        <w:between w:val="nil"/>
      </w:pBdr>
      <w:tabs>
        <w:tab w:val="center" w:pos="4252"/>
        <w:tab w:val="right" w:pos="8504"/>
      </w:tabs>
      <w:spacing w:after="0" w:line="240" w:lineRule="auto"/>
      <w:jc w:val="center"/>
      <w:rPr>
        <w:color w:val="000000"/>
        <w:sz w:val="6"/>
        <w:szCs w:val="6"/>
      </w:rPr>
    </w:pPr>
  </w:p>
  <w:p w14:paraId="2BC08D67" w14:textId="77777777" w:rsidR="003E5432" w:rsidRDefault="001F178D">
    <w:pPr>
      <w:pBdr>
        <w:top w:val="nil"/>
        <w:left w:val="nil"/>
        <w:bottom w:val="nil"/>
        <w:right w:val="nil"/>
        <w:between w:val="nil"/>
      </w:pBdr>
      <w:tabs>
        <w:tab w:val="center" w:pos="4252"/>
        <w:tab w:val="right" w:pos="8504"/>
      </w:tabs>
      <w:spacing w:after="0" w:line="240" w:lineRule="auto"/>
      <w:jc w:val="center"/>
      <w:rPr>
        <w:color w:val="000000"/>
        <w:sz w:val="6"/>
        <w:szCs w:val="6"/>
      </w:rPr>
    </w:pPr>
    <w:r>
      <w:rPr>
        <w:noProof/>
      </w:rPr>
      <mc:AlternateContent>
        <mc:Choice Requires="wps">
          <w:drawing>
            <wp:anchor distT="0" distB="0" distL="114300" distR="114300" simplePos="0" relativeHeight="251658240" behindDoc="0" locked="0" layoutInCell="1" hidden="0" allowOverlap="1" wp14:anchorId="69D372A6" wp14:editId="6FE2493B">
              <wp:simplePos x="0" y="0"/>
              <wp:positionH relativeFrom="column">
                <wp:posOffset>330200</wp:posOffset>
              </wp:positionH>
              <wp:positionV relativeFrom="paragraph">
                <wp:posOffset>0</wp:posOffset>
              </wp:positionV>
              <wp:extent cx="0" cy="19050"/>
              <wp:effectExtent l="0" t="0" r="0" b="0"/>
              <wp:wrapNone/>
              <wp:docPr id="21" name="Conector de Seta Reta 21"/>
              <wp:cNvGraphicFramePr/>
              <a:graphic xmlns:a="http://schemas.openxmlformats.org/drawingml/2006/main">
                <a:graphicData uri="http://schemas.microsoft.com/office/word/2010/wordprocessingShape">
                  <wps:wsp>
                    <wps:cNvCnPr/>
                    <wps:spPr>
                      <a:xfrm>
                        <a:off x="2786950" y="3780000"/>
                        <a:ext cx="5118100"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0" cy="19050"/>
              <wp:effectExtent b="0" l="0" r="0" t="0"/>
              <wp:wrapNone/>
              <wp:docPr id="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14FD7A9E" w14:textId="77777777" w:rsidR="003E5432" w:rsidRDefault="003E5432">
    <w:pPr>
      <w:pBdr>
        <w:top w:val="none" w:sz="0" w:space="1" w:color="FAAB56"/>
        <w:left w:val="nil"/>
        <w:bottom w:val="none" w:sz="0" w:space="1" w:color="FAAB56"/>
        <w:right w:val="nil"/>
        <w:between w:val="nil"/>
      </w:pBdr>
      <w:tabs>
        <w:tab w:val="center" w:pos="4252"/>
        <w:tab w:val="right" w:pos="8504"/>
      </w:tabs>
      <w:spacing w:after="0" w:line="240" w:lineRule="auto"/>
      <w:rPr>
        <w:b/>
        <w:color w:val="000000"/>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5BDA" w14:textId="77777777" w:rsidR="003E5432" w:rsidRDefault="003E5432">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803C2"/>
    <w:multiLevelType w:val="multilevel"/>
    <w:tmpl w:val="B65C61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32"/>
    <w:rsid w:val="00012B51"/>
    <w:rsid w:val="000449BC"/>
    <w:rsid w:val="0007575A"/>
    <w:rsid w:val="00075BEF"/>
    <w:rsid w:val="000778C1"/>
    <w:rsid w:val="00085E2B"/>
    <w:rsid w:val="000A4C0A"/>
    <w:rsid w:val="00193460"/>
    <w:rsid w:val="001F178D"/>
    <w:rsid w:val="002347F0"/>
    <w:rsid w:val="002676F1"/>
    <w:rsid w:val="00275C3A"/>
    <w:rsid w:val="002D500B"/>
    <w:rsid w:val="00353EFA"/>
    <w:rsid w:val="00366ED4"/>
    <w:rsid w:val="003B0E3A"/>
    <w:rsid w:val="003C6812"/>
    <w:rsid w:val="003E5432"/>
    <w:rsid w:val="00437288"/>
    <w:rsid w:val="00462087"/>
    <w:rsid w:val="00557D65"/>
    <w:rsid w:val="00664D57"/>
    <w:rsid w:val="00695C31"/>
    <w:rsid w:val="006A4B7A"/>
    <w:rsid w:val="006E4261"/>
    <w:rsid w:val="006F14AB"/>
    <w:rsid w:val="006F3969"/>
    <w:rsid w:val="00707810"/>
    <w:rsid w:val="00755D4D"/>
    <w:rsid w:val="00774237"/>
    <w:rsid w:val="007A041A"/>
    <w:rsid w:val="007C2FF5"/>
    <w:rsid w:val="007D6775"/>
    <w:rsid w:val="007F5BB3"/>
    <w:rsid w:val="00912A70"/>
    <w:rsid w:val="00914F88"/>
    <w:rsid w:val="009D45AB"/>
    <w:rsid w:val="00A109E2"/>
    <w:rsid w:val="00AC3ED9"/>
    <w:rsid w:val="00AE07D4"/>
    <w:rsid w:val="00B51751"/>
    <w:rsid w:val="00B61E32"/>
    <w:rsid w:val="00B635F5"/>
    <w:rsid w:val="00B66407"/>
    <w:rsid w:val="00B76B65"/>
    <w:rsid w:val="00B949FF"/>
    <w:rsid w:val="00C263D6"/>
    <w:rsid w:val="00C41841"/>
    <w:rsid w:val="00C50DAE"/>
    <w:rsid w:val="00C52C99"/>
    <w:rsid w:val="00C67EF9"/>
    <w:rsid w:val="00C973CB"/>
    <w:rsid w:val="00CC2573"/>
    <w:rsid w:val="00CE7E11"/>
    <w:rsid w:val="00D45680"/>
    <w:rsid w:val="00D660C5"/>
    <w:rsid w:val="00DC6152"/>
    <w:rsid w:val="00DE1EAF"/>
    <w:rsid w:val="00DF0283"/>
    <w:rsid w:val="00E00569"/>
    <w:rsid w:val="00E5311A"/>
    <w:rsid w:val="00E920FB"/>
    <w:rsid w:val="00ED350B"/>
    <w:rsid w:val="00EE7069"/>
    <w:rsid w:val="00F234CD"/>
    <w:rsid w:val="00F26758"/>
    <w:rsid w:val="00F44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80F5"/>
  <w15:docId w15:val="{E5E67D83-C30C-9544-91E0-5F30F116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z w:val="56"/>
      <w:szCs w:val="56"/>
    </w:rPr>
  </w:style>
  <w:style w:type="paragraph" w:customStyle="1" w:styleId="Normal0">
    <w:name w:val="Normal0"/>
    <w:qFormat/>
  </w:style>
  <w:style w:type="paragraph" w:customStyle="1" w:styleId="heading30">
    <w:name w:val="heading 30"/>
    <w:basedOn w:val="Normal0"/>
    <w:next w:val="Normal0"/>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0"/>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NormalTable0"/>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itle0"/>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itle0"/>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paragraph" w:customStyle="1" w:styleId="Title0">
    <w:name w:val="Title0"/>
    <w:basedOn w:val="Normal0"/>
    <w:next w:val="Normal0"/>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itle0"/>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0"/>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0"/>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0"/>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0"/>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0"/>
    <w:qFormat/>
    <w:rsid w:val="00194624"/>
    <w:pPr>
      <w:spacing w:after="0" w:line="240" w:lineRule="auto"/>
      <w:jc w:val="center"/>
    </w:pPr>
    <w:rPr>
      <w:rFonts w:eastAsia="Times New Roman" w:cstheme="minorHAnsi"/>
      <w:b/>
    </w:rPr>
  </w:style>
  <w:style w:type="paragraph" w:customStyle="1" w:styleId="FonteXVIIIENANCIB">
    <w:name w:val="Fonte_XVIII_ENANCIB"/>
    <w:basedOn w:val="Normal0"/>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0"/>
    <w:qFormat/>
    <w:rsid w:val="00194624"/>
    <w:pPr>
      <w:spacing w:after="0" w:line="240" w:lineRule="auto"/>
      <w:jc w:val="center"/>
    </w:pPr>
    <w:rPr>
      <w:rFonts w:eastAsia="Times New Roman" w:cstheme="minorHAnsi"/>
      <w:b/>
    </w:rPr>
  </w:style>
  <w:style w:type="paragraph" w:customStyle="1" w:styleId="FiguraXVIIIENANCIB">
    <w:name w:val="Figura_XVIII_ENANCIB"/>
    <w:basedOn w:val="Normal0"/>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qFormat/>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0"/>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0"/>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0"/>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0"/>
    <w:link w:val="TextodenotaderodapChar"/>
    <w:uiPriority w:val="99"/>
    <w:unhideWhenUsed/>
    <w:qFormat/>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86121"/>
    <w:rPr>
      <w:sz w:val="20"/>
      <w:szCs w:val="20"/>
    </w:rPr>
  </w:style>
  <w:style w:type="paragraph" w:customStyle="1" w:styleId="CitaoblocadaXVIIIENANCIB">
    <w:name w:val="Citação_blocada)XVIII_ENANCIB"/>
    <w:basedOn w:val="Normal0"/>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heading30"/>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heading30"/>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0"/>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0"/>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0"/>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0"/>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0"/>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
    <w:name w:val="4"/>
    <w:basedOn w:val="Tabelanormal"/>
    <w:pPr>
      <w:spacing w:after="0" w:line="240" w:lineRule="auto"/>
    </w:pPr>
    <w:tblPr>
      <w:tblStyleRowBandSize w:val="1"/>
      <w:tblStyleColBandSize w:val="1"/>
    </w:tblPr>
  </w:style>
  <w:style w:type="table" w:customStyle="1" w:styleId="3">
    <w:name w:val="3"/>
    <w:basedOn w:val="Tabelanormal"/>
    <w:tblPr>
      <w:tblStyleRowBandSize w:val="1"/>
      <w:tblStyleColBandSize w:val="1"/>
      <w:tblCellMar>
        <w:top w:w="15" w:type="dxa"/>
        <w:left w:w="70" w:type="dxa"/>
        <w:bottom w:w="15" w:type="dxa"/>
        <w:right w:w="70" w:type="dxa"/>
      </w:tblCellMar>
    </w:tblPr>
  </w:style>
  <w:style w:type="table" w:customStyle="1" w:styleId="2">
    <w:name w:val="2"/>
    <w:basedOn w:val="Tabelanormal"/>
    <w:tblPr>
      <w:tblStyleRowBandSize w:val="1"/>
      <w:tblStyleColBandSize w:val="1"/>
      <w:tblCellMar>
        <w:top w:w="100" w:type="dxa"/>
        <w:left w:w="100" w:type="dxa"/>
        <w:bottom w:w="100" w:type="dxa"/>
        <w:right w:w="100" w:type="dxa"/>
      </w:tblCellMar>
    </w:tblPr>
  </w:style>
  <w:style w:type="table" w:customStyle="1" w:styleId="1">
    <w:name w:val="1"/>
    <w:basedOn w:val="Tabela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rsid w:val="00150E01"/>
    <w:rPr>
      <w:color w:val="605E5C"/>
      <w:shd w:val="clear" w:color="auto" w:fill="E1DFDD"/>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positorio.ufc.br/handle/riufc/28421" TargetMode="External"/><Relationship Id="rId13" Type="http://schemas.openxmlformats.org/officeDocument/2006/relationships/hyperlink" Target="https://rct.dieese.org.br/index.php/rct/article/view/2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v-ib.unam.mx/ib/index.php/ib/article/view/38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di.ibict.br/handle/123456789/1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eer.ufal.br/index.php/cir/article/view/17074" TargetMode="External"/><Relationship Id="rId4" Type="http://schemas.openxmlformats.org/officeDocument/2006/relationships/settings" Target="settings.xml"/><Relationship Id="rId9" Type="http://schemas.openxmlformats.org/officeDocument/2006/relationships/hyperlink" Target="https://www.eff.org/cyberspace-independen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FsADpaqiTSRyAhxYZ5JZ2H+ow==">CgMxLjA4AHIhMWkxZDZUUGpWQWh3c0FnN3NGR2VCQnVDZ0EtOUV5R0pV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12</Pages>
  <Words>4644</Words>
  <Characters>25083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Arthur</cp:lastModifiedBy>
  <cp:revision>5</cp:revision>
  <dcterms:created xsi:type="dcterms:W3CDTF">2024-06-05T18:46:00Z</dcterms:created>
  <dcterms:modified xsi:type="dcterms:W3CDTF">2024-09-29T14:24:00Z</dcterms:modified>
</cp:coreProperties>
</file>