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FD46" w14:textId="77777777" w:rsidR="00986121" w:rsidRDefault="00D02504" w:rsidP="00A60B4D">
      <w:pPr>
        <w:pStyle w:val="Ttulo2XVIIIENANCIB"/>
        <w:spacing w:before="0" w:after="0"/>
      </w:pPr>
      <w:r>
        <w:t>XXI Encontro Nacional de Pesquisa em Ciência da Informação – XXI ENANCIB</w:t>
      </w:r>
    </w:p>
    <w:p w14:paraId="7DBA3FF6" w14:textId="77777777" w:rsidR="00D02504" w:rsidRDefault="00D02504" w:rsidP="00A60B4D">
      <w:pPr>
        <w:pStyle w:val="Ttulo2XVIIIENANCIB"/>
        <w:spacing w:before="0" w:after="0"/>
      </w:pPr>
    </w:p>
    <w:p w14:paraId="6D34BB3F" w14:textId="7C67E6DA" w:rsidR="00A60B4D" w:rsidRDefault="00A60B4D" w:rsidP="00A60B4D">
      <w:pPr>
        <w:pStyle w:val="Ttulo2XVIIIENANCIB"/>
        <w:spacing w:before="0" w:after="0"/>
      </w:pPr>
      <w:r w:rsidRPr="00D761B0">
        <w:t>GT-</w:t>
      </w:r>
      <w:r w:rsidR="00A11D33">
        <w:t>3</w:t>
      </w:r>
      <w:r w:rsidRPr="00D761B0">
        <w:t xml:space="preserve"> – </w:t>
      </w:r>
      <w:r w:rsidR="00BD7709">
        <w:t>Mediação, Circulação e Apropriação da Informação</w:t>
      </w:r>
    </w:p>
    <w:p w14:paraId="1B005BE5" w14:textId="77777777" w:rsidR="00A60B4D" w:rsidRPr="00D761B0" w:rsidRDefault="00A60B4D" w:rsidP="00A60B4D">
      <w:pPr>
        <w:pStyle w:val="Ttulo2XVIIIENANCIB"/>
        <w:spacing w:before="0" w:after="0"/>
      </w:pPr>
    </w:p>
    <w:p w14:paraId="54D5AFED" w14:textId="15EED9E8" w:rsidR="00A60B4D" w:rsidRPr="0066551D" w:rsidRDefault="002C13C1" w:rsidP="00C17C13">
      <w:pPr>
        <w:pStyle w:val="Ttulo3XVIIIENANCIB"/>
        <w:spacing w:before="0" w:after="0"/>
        <w:rPr>
          <w:i/>
        </w:rPr>
      </w:pPr>
      <w:r w:rsidRPr="0066551D">
        <w:rPr>
          <w:i/>
        </w:rPr>
        <w:t xml:space="preserve">A </w:t>
      </w:r>
      <w:r w:rsidR="00BE742F" w:rsidRPr="0066551D">
        <w:rPr>
          <w:i/>
        </w:rPr>
        <w:t xml:space="preserve">MEDIAÇÃO DE SABERES NA </w:t>
      </w:r>
      <w:r w:rsidRPr="0066551D">
        <w:rPr>
          <w:i/>
        </w:rPr>
        <w:t xml:space="preserve">EXPERIÊNCIA DE </w:t>
      </w:r>
      <w:r w:rsidR="00BE742F" w:rsidRPr="0066551D">
        <w:rPr>
          <w:i/>
        </w:rPr>
        <w:t>SOBREVIVÊNCIA AO CÂNCER</w:t>
      </w:r>
    </w:p>
    <w:p w14:paraId="336492FA" w14:textId="78510F0A" w:rsidR="002C13C1" w:rsidRPr="0066551D" w:rsidRDefault="002C13C1" w:rsidP="00C17C13">
      <w:pPr>
        <w:pStyle w:val="Ttulo3XVIIIENANCIB"/>
        <w:spacing w:before="0" w:after="0"/>
        <w:rPr>
          <w:i/>
          <w:lang w:val="en-US"/>
        </w:rPr>
      </w:pPr>
      <w:r>
        <w:rPr>
          <w:i/>
          <w:lang w:val="en-US"/>
        </w:rPr>
        <w:t>THE MEDIATION OF KNOWLEDGE IN THE CANCER SURVIVAL EXPERIENCE</w:t>
      </w:r>
    </w:p>
    <w:p w14:paraId="18CEF5C2" w14:textId="77777777" w:rsidR="00A60B4D" w:rsidRDefault="00A60B4D" w:rsidP="00A60B4D">
      <w:pPr>
        <w:pStyle w:val="Ttulo4XVIIIENANCIB"/>
        <w:spacing w:before="0" w:after="0"/>
        <w:rPr>
          <w:i w:val="0"/>
          <w:lang w:val="en-US"/>
        </w:rPr>
      </w:pPr>
    </w:p>
    <w:p w14:paraId="0C97834D" w14:textId="35EF0FC3" w:rsidR="00E40148" w:rsidRPr="004351D4" w:rsidRDefault="00E40148" w:rsidP="00E40148">
      <w:pPr>
        <w:pBdr>
          <w:top w:val="nil"/>
          <w:left w:val="nil"/>
          <w:bottom w:val="nil"/>
          <w:right w:val="nil"/>
          <w:between w:val="nil"/>
        </w:pBdr>
        <w:spacing w:line="360" w:lineRule="auto"/>
        <w:jc w:val="center"/>
        <w:rPr>
          <w:rFonts w:cstheme="minorHAnsi"/>
          <w:sz w:val="24"/>
          <w:szCs w:val="24"/>
        </w:rPr>
      </w:pPr>
      <w:r>
        <w:rPr>
          <w:rFonts w:cstheme="minorHAnsi"/>
          <w:sz w:val="24"/>
          <w:szCs w:val="24"/>
        </w:rPr>
        <w:t>Fabiana Felix Ribeiro</w:t>
      </w:r>
      <w:r w:rsidRPr="004351D4">
        <w:rPr>
          <w:rFonts w:cstheme="minorHAnsi"/>
          <w:sz w:val="24"/>
          <w:szCs w:val="24"/>
        </w:rPr>
        <w:t xml:space="preserve"> (</w:t>
      </w:r>
      <w:r>
        <w:rPr>
          <w:rFonts w:cstheme="minorHAnsi"/>
          <w:sz w:val="24"/>
          <w:szCs w:val="24"/>
        </w:rPr>
        <w:t>INCA</w:t>
      </w:r>
      <w:r w:rsidR="002E73B5">
        <w:rPr>
          <w:rFonts w:cstheme="minorHAnsi"/>
          <w:sz w:val="24"/>
          <w:szCs w:val="24"/>
        </w:rPr>
        <w:t xml:space="preserve">/MS </w:t>
      </w:r>
      <w:r w:rsidR="00D73353">
        <w:rPr>
          <w:rFonts w:cstheme="minorHAnsi"/>
          <w:sz w:val="24"/>
          <w:szCs w:val="24"/>
        </w:rPr>
        <w:t xml:space="preserve">- </w:t>
      </w:r>
      <w:r w:rsidR="002E73B5">
        <w:rPr>
          <w:rFonts w:cstheme="minorHAnsi"/>
          <w:sz w:val="24"/>
          <w:szCs w:val="24"/>
        </w:rPr>
        <w:t xml:space="preserve">Doutoranda </w:t>
      </w:r>
      <w:r>
        <w:rPr>
          <w:rFonts w:cstheme="minorHAnsi"/>
          <w:sz w:val="24"/>
          <w:szCs w:val="24"/>
        </w:rPr>
        <w:t>PPGCI/IBICT-</w:t>
      </w:r>
      <w:r w:rsidRPr="004351D4">
        <w:rPr>
          <w:rFonts w:cstheme="minorHAnsi"/>
          <w:sz w:val="24"/>
          <w:szCs w:val="24"/>
        </w:rPr>
        <w:t>UFRJ)</w:t>
      </w:r>
    </w:p>
    <w:p w14:paraId="2B94DCB1" w14:textId="093FC589" w:rsidR="00E40148" w:rsidRPr="004351D4" w:rsidRDefault="00E40148" w:rsidP="00E40148">
      <w:pPr>
        <w:pBdr>
          <w:top w:val="nil"/>
          <w:left w:val="nil"/>
          <w:bottom w:val="nil"/>
          <w:right w:val="nil"/>
          <w:between w:val="nil"/>
        </w:pBdr>
        <w:spacing w:line="360" w:lineRule="auto"/>
        <w:jc w:val="center"/>
        <w:rPr>
          <w:rFonts w:cstheme="minorHAnsi"/>
          <w:sz w:val="24"/>
          <w:szCs w:val="24"/>
        </w:rPr>
      </w:pPr>
      <w:r>
        <w:rPr>
          <w:rFonts w:cstheme="minorHAnsi"/>
          <w:sz w:val="24"/>
          <w:szCs w:val="24"/>
        </w:rPr>
        <w:t xml:space="preserve">Regina Maria </w:t>
      </w:r>
      <w:proofErr w:type="spellStart"/>
      <w:r>
        <w:rPr>
          <w:rFonts w:cstheme="minorHAnsi"/>
          <w:sz w:val="24"/>
          <w:szCs w:val="24"/>
        </w:rPr>
        <w:t>Marteleto</w:t>
      </w:r>
      <w:proofErr w:type="spellEnd"/>
      <w:r>
        <w:rPr>
          <w:rFonts w:cstheme="minorHAnsi"/>
          <w:sz w:val="24"/>
          <w:szCs w:val="24"/>
        </w:rPr>
        <w:t xml:space="preserve"> </w:t>
      </w:r>
      <w:r w:rsidR="002E73B5">
        <w:rPr>
          <w:rFonts w:cstheme="minorHAnsi"/>
          <w:sz w:val="24"/>
          <w:szCs w:val="24"/>
        </w:rPr>
        <w:t>(</w:t>
      </w:r>
      <w:r>
        <w:rPr>
          <w:rFonts w:cstheme="minorHAnsi"/>
          <w:sz w:val="24"/>
          <w:szCs w:val="24"/>
        </w:rPr>
        <w:t>PPGCI/IBICT-UFRJ)</w:t>
      </w:r>
    </w:p>
    <w:p w14:paraId="08E3433A" w14:textId="77777777" w:rsidR="00E40148" w:rsidRDefault="00E40148" w:rsidP="00E40148">
      <w:pPr>
        <w:pStyle w:val="Ttulo4XVIIIENANCIB"/>
        <w:spacing w:before="0" w:after="0"/>
        <w:rPr>
          <w:i w:val="0"/>
        </w:rPr>
      </w:pPr>
    </w:p>
    <w:p w14:paraId="0607C37F" w14:textId="77777777" w:rsidR="00032693" w:rsidRDefault="00032693" w:rsidP="00032693">
      <w:pPr>
        <w:pStyle w:val="ModalidadeXVIIIENANCIB"/>
        <w:spacing w:before="0" w:after="0"/>
      </w:pPr>
      <w:r w:rsidRPr="00D761B0">
        <w:t xml:space="preserve">Modalidade: </w:t>
      </w:r>
      <w:r>
        <w:t>Trabalho Completo</w:t>
      </w:r>
    </w:p>
    <w:p w14:paraId="72E388F2" w14:textId="77777777" w:rsidR="00032693" w:rsidRPr="00D761B0" w:rsidRDefault="00032693" w:rsidP="00032693">
      <w:pPr>
        <w:pStyle w:val="ModalidadeXVIIIENANCIB"/>
        <w:spacing w:before="0" w:after="0"/>
      </w:pPr>
    </w:p>
    <w:p w14:paraId="62EA248D" w14:textId="1AF46331" w:rsidR="00BC0DAC" w:rsidRDefault="00032693" w:rsidP="00747A61">
      <w:pPr>
        <w:pStyle w:val="NormalWeb"/>
        <w:spacing w:before="0" w:beforeAutospacing="0" w:after="160" w:afterAutospacing="0"/>
        <w:ind w:right="-1"/>
        <w:jc w:val="both"/>
        <w:rPr>
          <w:rFonts w:asciiTheme="minorHAnsi" w:hAnsiTheme="minorHAnsi" w:cstheme="minorHAnsi"/>
          <w:color w:val="000000"/>
          <w:sz w:val="22"/>
          <w:szCs w:val="22"/>
        </w:rPr>
      </w:pPr>
      <w:r w:rsidRPr="00BC0DAC">
        <w:rPr>
          <w:rFonts w:ascii="Calibri" w:hAnsi="Calibri" w:cs="Calibri"/>
          <w:b/>
          <w:bCs/>
          <w:sz w:val="22"/>
          <w:szCs w:val="22"/>
        </w:rPr>
        <w:t>Resumo:</w:t>
      </w:r>
      <w:r w:rsidRPr="00027D19">
        <w:t xml:space="preserve"> </w:t>
      </w:r>
      <w:r w:rsidR="00BC0DAC" w:rsidRPr="00BD7709">
        <w:rPr>
          <w:rFonts w:asciiTheme="minorHAnsi" w:hAnsiTheme="minorHAnsi" w:cstheme="minorHAnsi"/>
          <w:sz w:val="22"/>
          <w:szCs w:val="22"/>
        </w:rPr>
        <w:t>O presente trabalho é fruto d</w:t>
      </w:r>
      <w:r w:rsidR="00EF7113">
        <w:rPr>
          <w:rFonts w:asciiTheme="minorHAnsi" w:hAnsiTheme="minorHAnsi" w:cstheme="minorHAnsi"/>
          <w:sz w:val="22"/>
          <w:szCs w:val="22"/>
        </w:rPr>
        <w:t xml:space="preserve">a pesquisa de doutorado, em andamento, </w:t>
      </w:r>
      <w:r w:rsidR="00BC0DAC" w:rsidRPr="00BD7709">
        <w:rPr>
          <w:rFonts w:asciiTheme="minorHAnsi" w:hAnsiTheme="minorHAnsi" w:cstheme="minorHAnsi"/>
          <w:sz w:val="22"/>
          <w:szCs w:val="22"/>
        </w:rPr>
        <w:t xml:space="preserve">acerca da sobrevivência ao câncer de laringe e da experiência vivenciada por pessoas </w:t>
      </w:r>
      <w:proofErr w:type="spellStart"/>
      <w:r w:rsidR="00BC0DAC" w:rsidRPr="00BD7709">
        <w:rPr>
          <w:rFonts w:asciiTheme="minorHAnsi" w:hAnsiTheme="minorHAnsi" w:cstheme="minorHAnsi"/>
          <w:sz w:val="22"/>
          <w:szCs w:val="22"/>
        </w:rPr>
        <w:t>laringectomizadas</w:t>
      </w:r>
      <w:proofErr w:type="spellEnd"/>
      <w:r w:rsidR="00BC0DAC" w:rsidRPr="00BD7709">
        <w:rPr>
          <w:rFonts w:asciiTheme="minorHAnsi" w:hAnsiTheme="minorHAnsi" w:cstheme="minorHAnsi"/>
          <w:sz w:val="22"/>
          <w:szCs w:val="22"/>
        </w:rPr>
        <w:t xml:space="preserve"> totais. Observa-se nesse processo um enquadramento normativo, institucional e classificatório das pessoas diagnosticadas com câncer de laringe no </w:t>
      </w:r>
      <w:r w:rsidR="004C1EAD">
        <w:rPr>
          <w:rFonts w:asciiTheme="minorHAnsi" w:hAnsiTheme="minorHAnsi" w:cstheme="minorHAnsi"/>
          <w:sz w:val="22"/>
          <w:szCs w:val="22"/>
        </w:rPr>
        <w:t>HCI/INCA</w:t>
      </w:r>
      <w:r w:rsidR="00BC0DAC" w:rsidRPr="00BD7709">
        <w:rPr>
          <w:rFonts w:asciiTheme="minorHAnsi" w:hAnsiTheme="minorHAnsi" w:cstheme="minorHAnsi"/>
          <w:sz w:val="22"/>
          <w:szCs w:val="22"/>
        </w:rPr>
        <w:t xml:space="preserve"> e que em decorrência de tratamentos cirúrgicos invasivos, adquirem sequelas severas, passando a serem nomeadas como “</w:t>
      </w:r>
      <w:proofErr w:type="spellStart"/>
      <w:r w:rsidR="00BC0DAC" w:rsidRPr="00BD7709">
        <w:rPr>
          <w:rFonts w:asciiTheme="minorHAnsi" w:hAnsiTheme="minorHAnsi" w:cstheme="minorHAnsi"/>
          <w:sz w:val="22"/>
          <w:szCs w:val="22"/>
        </w:rPr>
        <w:t>laringectomizadas</w:t>
      </w:r>
      <w:proofErr w:type="spellEnd"/>
      <w:r w:rsidR="00BC0DAC" w:rsidRPr="00BD7709">
        <w:rPr>
          <w:rFonts w:asciiTheme="minorHAnsi" w:hAnsiTheme="minorHAnsi" w:cstheme="minorHAnsi"/>
          <w:sz w:val="22"/>
          <w:szCs w:val="22"/>
        </w:rPr>
        <w:t xml:space="preserve"> totais” (LT). Parte d</w:t>
      </w:r>
      <w:r w:rsidR="00EF7113">
        <w:rPr>
          <w:rFonts w:asciiTheme="minorHAnsi" w:hAnsiTheme="minorHAnsi" w:cstheme="minorHAnsi"/>
          <w:sz w:val="22"/>
          <w:szCs w:val="22"/>
        </w:rPr>
        <w:t>estas pessoas</w:t>
      </w:r>
      <w:r w:rsidR="00BC0DAC" w:rsidRPr="00BD7709">
        <w:rPr>
          <w:rFonts w:asciiTheme="minorHAnsi" w:hAnsiTheme="minorHAnsi" w:cstheme="minorHAnsi"/>
          <w:sz w:val="22"/>
          <w:szCs w:val="22"/>
        </w:rPr>
        <w:t xml:space="preserve"> compõe o grupo de L</w:t>
      </w:r>
      <w:r w:rsidR="00EF7113">
        <w:rPr>
          <w:rFonts w:asciiTheme="minorHAnsi" w:hAnsiTheme="minorHAnsi" w:cstheme="minorHAnsi"/>
          <w:sz w:val="22"/>
          <w:szCs w:val="22"/>
        </w:rPr>
        <w:t>T</w:t>
      </w:r>
      <w:r w:rsidR="00BC0DAC" w:rsidRPr="00BD7709">
        <w:rPr>
          <w:rFonts w:asciiTheme="minorHAnsi" w:hAnsiTheme="minorHAnsi" w:cstheme="minorHAnsi"/>
          <w:color w:val="000000"/>
          <w:sz w:val="22"/>
          <w:szCs w:val="22"/>
        </w:rPr>
        <w:t>, composto por ações informacionais (apoio mútuo, música, coral) e de educação em saúde, por onde circulam saberes que sustentam e fortalecem pessoas em meio aos desafios impostos pelo adoecimento</w:t>
      </w:r>
      <w:r w:rsidR="00BC0DAC" w:rsidRPr="002F1F90">
        <w:rPr>
          <w:rFonts w:asciiTheme="minorHAnsi" w:hAnsiTheme="minorHAnsi" w:cstheme="minorHAnsi"/>
          <w:color w:val="000000"/>
          <w:sz w:val="22"/>
          <w:szCs w:val="22"/>
        </w:rPr>
        <w:t>.</w:t>
      </w:r>
      <w:r w:rsidR="00BC0DAC" w:rsidRPr="002F1F90">
        <w:rPr>
          <w:rFonts w:asciiTheme="minorHAnsi" w:hAnsiTheme="minorHAnsi" w:cstheme="minorHAnsi"/>
          <w:sz w:val="22"/>
          <w:szCs w:val="22"/>
        </w:rPr>
        <w:t xml:space="preserve"> </w:t>
      </w:r>
      <w:r w:rsidR="00D3796B" w:rsidRPr="002F1F90">
        <w:rPr>
          <w:rFonts w:asciiTheme="minorHAnsi" w:hAnsiTheme="minorHAnsi" w:cstheme="minorHAnsi"/>
          <w:sz w:val="22"/>
          <w:szCs w:val="22"/>
        </w:rPr>
        <w:t xml:space="preserve">O estudo </w:t>
      </w:r>
      <w:r w:rsidR="002F1F90" w:rsidRPr="002F1F90">
        <w:rPr>
          <w:rFonts w:asciiTheme="minorHAnsi" w:hAnsiTheme="minorHAnsi" w:cstheme="minorHAnsi"/>
          <w:sz w:val="22"/>
          <w:szCs w:val="22"/>
        </w:rPr>
        <w:t>visa</w:t>
      </w:r>
      <w:r w:rsidR="00BC0DAC" w:rsidRPr="00BD7709">
        <w:rPr>
          <w:rFonts w:asciiTheme="minorHAnsi" w:hAnsiTheme="minorHAnsi" w:cstheme="minorHAnsi"/>
          <w:sz w:val="22"/>
          <w:szCs w:val="22"/>
        </w:rPr>
        <w:t xml:space="preserve"> compreender as mediações de saberes e informações produzidas pelos participantes do grupo, considerando</w:t>
      </w:r>
      <w:r w:rsidR="00EF7113">
        <w:rPr>
          <w:rFonts w:asciiTheme="minorHAnsi" w:hAnsiTheme="minorHAnsi" w:cstheme="minorHAnsi"/>
          <w:sz w:val="22"/>
          <w:szCs w:val="22"/>
        </w:rPr>
        <w:t xml:space="preserve"> a</w:t>
      </w:r>
      <w:r w:rsidR="00BC0DAC" w:rsidRPr="00BD7709">
        <w:rPr>
          <w:rFonts w:asciiTheme="minorHAnsi" w:hAnsiTheme="minorHAnsi" w:cstheme="minorHAnsi"/>
          <w:sz w:val="22"/>
          <w:szCs w:val="22"/>
        </w:rPr>
        <w:t xml:space="preserve"> sua dupla condição de estigma: o câncer como condição crônica e sua condição de incapacidade-deficiência. A pesquisa qualitativa</w:t>
      </w:r>
      <w:r w:rsidR="00BC0DAC">
        <w:rPr>
          <w:rFonts w:asciiTheme="minorHAnsi" w:hAnsiTheme="minorHAnsi" w:cstheme="minorHAnsi"/>
          <w:sz w:val="22"/>
          <w:szCs w:val="22"/>
        </w:rPr>
        <w:t xml:space="preserve"> </w:t>
      </w:r>
      <w:r w:rsidR="00BC0DAC" w:rsidRPr="00BD7709">
        <w:rPr>
          <w:rFonts w:asciiTheme="minorHAnsi" w:hAnsiTheme="minorHAnsi" w:cstheme="minorHAnsi"/>
          <w:sz w:val="22"/>
          <w:szCs w:val="22"/>
        </w:rPr>
        <w:t xml:space="preserve">se baseia </w:t>
      </w:r>
      <w:r w:rsidR="00BC0DAC">
        <w:rPr>
          <w:rFonts w:asciiTheme="minorHAnsi" w:hAnsiTheme="minorHAnsi" w:cstheme="minorHAnsi"/>
          <w:sz w:val="22"/>
          <w:szCs w:val="22"/>
        </w:rPr>
        <w:t>em</w:t>
      </w:r>
      <w:r w:rsidR="00BC0DAC" w:rsidRPr="00BD7709">
        <w:rPr>
          <w:rFonts w:asciiTheme="minorHAnsi" w:hAnsiTheme="minorHAnsi" w:cstheme="minorHAnsi"/>
          <w:sz w:val="22"/>
          <w:szCs w:val="22"/>
        </w:rPr>
        <w:t xml:space="preserve"> entrevista narrativa</w:t>
      </w:r>
      <w:r w:rsidR="00EF7113">
        <w:rPr>
          <w:rFonts w:asciiTheme="minorHAnsi" w:hAnsiTheme="minorHAnsi" w:cstheme="minorHAnsi"/>
          <w:sz w:val="22"/>
          <w:szCs w:val="22"/>
        </w:rPr>
        <w:t>,</w:t>
      </w:r>
      <w:r w:rsidR="00BC0DAC">
        <w:rPr>
          <w:rFonts w:asciiTheme="minorHAnsi" w:hAnsiTheme="minorHAnsi" w:cstheme="minorHAnsi"/>
          <w:sz w:val="22"/>
          <w:szCs w:val="22"/>
        </w:rPr>
        <w:t xml:space="preserve"> semiestruturada</w:t>
      </w:r>
      <w:r w:rsidR="00EF7113">
        <w:rPr>
          <w:rFonts w:asciiTheme="minorHAnsi" w:hAnsiTheme="minorHAnsi" w:cstheme="minorHAnsi"/>
          <w:sz w:val="22"/>
          <w:szCs w:val="22"/>
        </w:rPr>
        <w:t xml:space="preserve"> e</w:t>
      </w:r>
      <w:r w:rsidR="00BC0DAC" w:rsidRPr="00BD7709">
        <w:rPr>
          <w:rFonts w:asciiTheme="minorHAnsi" w:hAnsiTheme="minorHAnsi" w:cstheme="minorHAnsi"/>
          <w:sz w:val="22"/>
          <w:szCs w:val="22"/>
        </w:rPr>
        <w:t xml:space="preserve"> grupo focal com </w:t>
      </w:r>
      <w:r w:rsidR="00BC0DAC">
        <w:rPr>
          <w:rFonts w:asciiTheme="minorHAnsi" w:hAnsiTheme="minorHAnsi" w:cstheme="minorHAnsi"/>
          <w:sz w:val="22"/>
          <w:szCs w:val="22"/>
        </w:rPr>
        <w:t>pessoas</w:t>
      </w:r>
      <w:r w:rsidR="00BC0DAC" w:rsidRPr="00BD7709">
        <w:rPr>
          <w:rFonts w:asciiTheme="minorHAnsi" w:hAnsiTheme="minorHAnsi" w:cstheme="minorHAnsi"/>
          <w:sz w:val="22"/>
          <w:szCs w:val="22"/>
        </w:rPr>
        <w:t xml:space="preserve"> LT e profissionais de saúde que atuam junto ao grupo. A análise será realizada através do método da hermenêutica-dialética</w:t>
      </w:r>
      <w:r w:rsidR="00D3796B">
        <w:rPr>
          <w:rFonts w:asciiTheme="minorHAnsi" w:hAnsiTheme="minorHAnsi" w:cstheme="minorHAnsi"/>
          <w:sz w:val="22"/>
          <w:szCs w:val="22"/>
        </w:rPr>
        <w:t>. R</w:t>
      </w:r>
      <w:r w:rsidR="00BC0DAC">
        <w:rPr>
          <w:rFonts w:asciiTheme="minorHAnsi" w:hAnsiTheme="minorHAnsi" w:cstheme="minorHAnsi"/>
          <w:sz w:val="22"/>
          <w:szCs w:val="22"/>
        </w:rPr>
        <w:t xml:space="preserve">esultados preliminares </w:t>
      </w:r>
      <w:r w:rsidR="00D3796B">
        <w:rPr>
          <w:rFonts w:asciiTheme="minorHAnsi" w:hAnsiTheme="minorHAnsi" w:cstheme="minorHAnsi"/>
          <w:sz w:val="22"/>
          <w:szCs w:val="22"/>
        </w:rPr>
        <w:t xml:space="preserve">indicam </w:t>
      </w:r>
      <w:r w:rsidR="00BC0DAC">
        <w:rPr>
          <w:rFonts w:asciiTheme="minorHAnsi" w:hAnsiTheme="minorHAnsi" w:cstheme="minorHAnsi"/>
          <w:sz w:val="22"/>
          <w:szCs w:val="22"/>
        </w:rPr>
        <w:t>que a</w:t>
      </w:r>
      <w:r w:rsidR="00BC0DAC" w:rsidRPr="00BD7709">
        <w:rPr>
          <w:rFonts w:asciiTheme="minorHAnsi" w:hAnsiTheme="minorHAnsi" w:cstheme="minorHAnsi"/>
          <w:color w:val="000000"/>
          <w:sz w:val="22"/>
          <w:szCs w:val="22"/>
        </w:rPr>
        <w:t xml:space="preserve"> dinâmica informacional que ocorre entre os atores sociais envolvidos contribui, por um lado, no aumento da sobrevida à doença com práticas informacionais que alimentam o grupo e sua continuidade ao longo do tempo. Por outro lado, a possibili</w:t>
      </w:r>
      <w:r w:rsidR="00D3796B">
        <w:rPr>
          <w:rFonts w:asciiTheme="minorHAnsi" w:hAnsiTheme="minorHAnsi" w:cstheme="minorHAnsi"/>
          <w:color w:val="000000"/>
          <w:sz w:val="22"/>
          <w:szCs w:val="22"/>
        </w:rPr>
        <w:t>dade real de recidiva da doença</w:t>
      </w:r>
      <w:r w:rsidR="00BC0DAC" w:rsidRPr="00BD7709">
        <w:rPr>
          <w:rFonts w:asciiTheme="minorHAnsi" w:hAnsiTheme="minorHAnsi" w:cstheme="minorHAnsi"/>
          <w:color w:val="000000"/>
          <w:sz w:val="22"/>
          <w:szCs w:val="22"/>
        </w:rPr>
        <w:t xml:space="preserve"> revela vivências marcadas pelo paradoxo vida/morte presentes na trajetória do grupo e mediatizadas pelos atores que compõem esse espaço. Essa experiência </w:t>
      </w:r>
      <w:r w:rsidR="00D3796B">
        <w:rPr>
          <w:rFonts w:asciiTheme="minorHAnsi" w:hAnsiTheme="minorHAnsi" w:cstheme="minorHAnsi"/>
          <w:color w:val="000000"/>
          <w:sz w:val="22"/>
          <w:szCs w:val="22"/>
        </w:rPr>
        <w:t xml:space="preserve">destaca </w:t>
      </w:r>
      <w:r w:rsidR="00BC0DAC" w:rsidRPr="00BD7709">
        <w:rPr>
          <w:rFonts w:asciiTheme="minorHAnsi" w:hAnsiTheme="minorHAnsi" w:cstheme="minorHAnsi"/>
          <w:color w:val="000000"/>
          <w:sz w:val="22"/>
          <w:szCs w:val="22"/>
        </w:rPr>
        <w:t xml:space="preserve">a importância das mediações de saberes no processo de sobrevivência ao câncer. </w:t>
      </w:r>
    </w:p>
    <w:p w14:paraId="1F50AF49" w14:textId="0AF910CC" w:rsidR="00BC0DAC" w:rsidRPr="0059751B" w:rsidRDefault="00032693" w:rsidP="00747A61">
      <w:pPr>
        <w:pStyle w:val="NormalWeb"/>
        <w:spacing w:before="0" w:beforeAutospacing="0" w:after="160" w:afterAutospacing="0"/>
        <w:ind w:right="-1"/>
        <w:jc w:val="both"/>
        <w:rPr>
          <w:rFonts w:asciiTheme="minorHAnsi" w:hAnsiTheme="minorHAnsi" w:cstheme="minorHAnsi"/>
          <w:color w:val="000000"/>
          <w:sz w:val="22"/>
          <w:szCs w:val="22"/>
        </w:rPr>
      </w:pPr>
      <w:r w:rsidRPr="00BC0DAC">
        <w:rPr>
          <w:rFonts w:ascii="Calibri" w:hAnsi="Calibri" w:cs="Calibri"/>
          <w:b/>
          <w:bCs/>
          <w:sz w:val="22"/>
          <w:szCs w:val="22"/>
        </w:rPr>
        <w:t>Palavras-Chave</w:t>
      </w:r>
      <w:r w:rsidRPr="00BC0DAC">
        <w:rPr>
          <w:b/>
          <w:bCs/>
        </w:rPr>
        <w:t>:</w:t>
      </w:r>
      <w:r w:rsidRPr="00027D19">
        <w:t xml:space="preserve"> </w:t>
      </w:r>
      <w:r w:rsidR="00E0054B">
        <w:rPr>
          <w:rFonts w:asciiTheme="minorHAnsi" w:hAnsiTheme="minorHAnsi" w:cstheme="minorHAnsi"/>
          <w:sz w:val="22"/>
          <w:szCs w:val="22"/>
        </w:rPr>
        <w:t>S</w:t>
      </w:r>
      <w:r w:rsidR="00BC0DAC" w:rsidRPr="00BD7709">
        <w:rPr>
          <w:rFonts w:asciiTheme="minorHAnsi" w:hAnsiTheme="minorHAnsi" w:cstheme="minorHAnsi"/>
          <w:color w:val="000000"/>
          <w:sz w:val="22"/>
          <w:szCs w:val="22"/>
        </w:rPr>
        <w:t>obrevivência ao câncer</w:t>
      </w:r>
      <w:r w:rsidR="00E0054B">
        <w:rPr>
          <w:rFonts w:asciiTheme="minorHAnsi" w:hAnsiTheme="minorHAnsi" w:cstheme="minorHAnsi"/>
          <w:color w:val="000000"/>
          <w:sz w:val="22"/>
          <w:szCs w:val="22"/>
        </w:rPr>
        <w:t>. M</w:t>
      </w:r>
      <w:r w:rsidR="00BC0DAC" w:rsidRPr="00BD7709">
        <w:rPr>
          <w:rFonts w:asciiTheme="minorHAnsi" w:hAnsiTheme="minorHAnsi" w:cstheme="minorHAnsi"/>
          <w:color w:val="000000"/>
          <w:sz w:val="22"/>
          <w:szCs w:val="22"/>
        </w:rPr>
        <w:t>ediações de saberes</w:t>
      </w:r>
      <w:r w:rsidR="00E0054B">
        <w:rPr>
          <w:rFonts w:asciiTheme="minorHAnsi" w:hAnsiTheme="minorHAnsi" w:cstheme="minorHAnsi"/>
          <w:color w:val="000000"/>
          <w:sz w:val="22"/>
          <w:szCs w:val="22"/>
        </w:rPr>
        <w:t>. D</w:t>
      </w:r>
      <w:r w:rsidR="00BC0DAC" w:rsidRPr="00BD7709">
        <w:rPr>
          <w:rFonts w:asciiTheme="minorHAnsi" w:hAnsiTheme="minorHAnsi" w:cstheme="minorHAnsi"/>
          <w:color w:val="000000"/>
          <w:sz w:val="22"/>
          <w:szCs w:val="22"/>
        </w:rPr>
        <w:t>ispositivo</w:t>
      </w:r>
      <w:r w:rsidR="00E0054B">
        <w:rPr>
          <w:rFonts w:asciiTheme="minorHAnsi" w:hAnsiTheme="minorHAnsi" w:cstheme="minorHAnsi"/>
          <w:color w:val="000000"/>
          <w:sz w:val="22"/>
          <w:szCs w:val="22"/>
        </w:rPr>
        <w:t>.</w:t>
      </w:r>
      <w:r w:rsidR="00BC0DAC" w:rsidRPr="00BD7709">
        <w:rPr>
          <w:rFonts w:asciiTheme="minorHAnsi" w:hAnsiTheme="minorHAnsi" w:cstheme="minorHAnsi"/>
          <w:color w:val="000000"/>
          <w:sz w:val="22"/>
          <w:szCs w:val="22"/>
        </w:rPr>
        <w:t xml:space="preserve"> </w:t>
      </w:r>
      <w:proofErr w:type="spellStart"/>
      <w:r w:rsidR="00E0054B" w:rsidRPr="0059751B">
        <w:rPr>
          <w:rFonts w:asciiTheme="minorHAnsi" w:hAnsiTheme="minorHAnsi" w:cstheme="minorHAnsi"/>
          <w:color w:val="000000"/>
          <w:sz w:val="22"/>
          <w:szCs w:val="22"/>
        </w:rPr>
        <w:t>L</w:t>
      </w:r>
      <w:r w:rsidR="00BC0DAC" w:rsidRPr="0059751B">
        <w:rPr>
          <w:rFonts w:asciiTheme="minorHAnsi" w:hAnsiTheme="minorHAnsi" w:cstheme="minorHAnsi"/>
          <w:color w:val="000000"/>
          <w:sz w:val="22"/>
          <w:szCs w:val="22"/>
        </w:rPr>
        <w:t>aringectomizados</w:t>
      </w:r>
      <w:proofErr w:type="spellEnd"/>
      <w:r w:rsidR="00BC0DAC" w:rsidRPr="0059751B">
        <w:rPr>
          <w:rFonts w:asciiTheme="minorHAnsi" w:hAnsiTheme="minorHAnsi" w:cstheme="minorHAnsi"/>
          <w:color w:val="000000"/>
          <w:sz w:val="22"/>
          <w:szCs w:val="22"/>
        </w:rPr>
        <w:t xml:space="preserve"> totais.</w:t>
      </w:r>
    </w:p>
    <w:p w14:paraId="04C04AF9" w14:textId="34A55D04" w:rsidR="006E311F" w:rsidRDefault="00833C81" w:rsidP="00747A61">
      <w:pPr>
        <w:pStyle w:val="NormalWeb"/>
        <w:spacing w:after="160"/>
        <w:ind w:right="-1"/>
        <w:jc w:val="both"/>
        <w:rPr>
          <w:rFonts w:ascii="Calibri" w:hAnsi="Calibri" w:cs="Calibri"/>
          <w:sz w:val="22"/>
          <w:szCs w:val="22"/>
          <w:lang w:val="en-US"/>
        </w:rPr>
      </w:pPr>
      <w:r w:rsidRPr="0066551D">
        <w:rPr>
          <w:rFonts w:ascii="Calibri" w:hAnsi="Calibri" w:cs="Calibri"/>
          <w:b/>
          <w:bCs/>
          <w:sz w:val="22"/>
          <w:szCs w:val="22"/>
          <w:lang w:val="en-US"/>
        </w:rPr>
        <w:t xml:space="preserve">Abstract: </w:t>
      </w:r>
      <w:r w:rsidR="006E311F" w:rsidRPr="006E311F">
        <w:rPr>
          <w:rFonts w:ascii="Calibri" w:hAnsi="Calibri" w:cs="Calibri"/>
          <w:sz w:val="22"/>
          <w:szCs w:val="22"/>
          <w:lang w:val="en-US"/>
        </w:rPr>
        <w:t xml:space="preserve">This paper is the result of doctoral research, in progress, about survival to laryngeal cancer and the experience of people who underwent total laryngectomy. We observe in this process a normative, institutional and classifying framework of people diagnosed with laryngeal cancer at HCI/INCA and who, as a result of invasive surgical treatments, acquire severe sequelae, becoming known as "total laryngectomized" (TL). Part of these people </w:t>
      </w:r>
      <w:r w:rsidR="006E311F">
        <w:rPr>
          <w:rFonts w:ascii="Calibri" w:hAnsi="Calibri" w:cs="Calibri"/>
          <w:sz w:val="22"/>
          <w:szCs w:val="22"/>
          <w:lang w:val="en-US"/>
        </w:rPr>
        <w:t>gathered in</w:t>
      </w:r>
      <w:r w:rsidR="006E311F" w:rsidRPr="006E311F">
        <w:rPr>
          <w:rFonts w:ascii="Calibri" w:hAnsi="Calibri" w:cs="Calibri"/>
          <w:sz w:val="22"/>
          <w:szCs w:val="22"/>
          <w:lang w:val="en-US"/>
        </w:rPr>
        <w:t xml:space="preserve"> the LT group, composed of informational actions (mutual support, music, choir) and health education, where knowledge circulates that sustain and strengthen people amid the challenges imposed by the illness. The study aims to understand the mediations of knowledge and information produced by group participants, considering their double condition of stigma: cancer as a chronic condition and their condition of disability. The qualitative research is based on narrative, semi-structured interviews and focus groups with LT people and health professionals who work with the group. The analysis will be carried out </w:t>
      </w:r>
      <w:r w:rsidR="006E311F" w:rsidRPr="006E311F">
        <w:rPr>
          <w:rFonts w:ascii="Calibri" w:hAnsi="Calibri" w:cs="Calibri"/>
          <w:sz w:val="22"/>
          <w:szCs w:val="22"/>
          <w:lang w:val="en-US"/>
        </w:rPr>
        <w:lastRenderedPageBreak/>
        <w:t>through the hermeneutics-dialectics method. Preliminary results indicate that the informational dynamics that occur among the social actors involved contribute, on the one hand, to the increase of survival to the disease with informational practices that feed the group and its continuity over time. On the other hand, the real possibility of disease recurrence reveals experiences marked by the life/death paradox present in the group's trajectory and mediated by the actors that make up this space. This experience highlights the importance of knowledge mediations in the process of surviving cancer.</w:t>
      </w:r>
      <w:r w:rsidR="006E311F" w:rsidRPr="0066551D">
        <w:rPr>
          <w:rFonts w:ascii="Calibri" w:hAnsi="Calibri" w:cs="Calibri"/>
          <w:sz w:val="22"/>
          <w:szCs w:val="22"/>
          <w:lang w:val="en-US"/>
        </w:rPr>
        <w:t xml:space="preserve"> </w:t>
      </w:r>
    </w:p>
    <w:p w14:paraId="6008E5A2" w14:textId="1E547CD1" w:rsidR="006E311F" w:rsidRPr="00D446B1" w:rsidRDefault="00E0054B" w:rsidP="00E0054B">
      <w:pPr>
        <w:pStyle w:val="NormalWeb"/>
        <w:spacing w:after="160"/>
        <w:ind w:right="-1"/>
        <w:jc w:val="both"/>
        <w:rPr>
          <w:rFonts w:ascii="Calibri" w:hAnsi="Calibri" w:cs="Calibri"/>
          <w:b/>
          <w:bCs/>
          <w:sz w:val="22"/>
          <w:szCs w:val="22"/>
        </w:rPr>
      </w:pPr>
      <w:r w:rsidRPr="004205FB">
        <w:rPr>
          <w:rFonts w:ascii="Calibri" w:hAnsi="Calibri" w:cs="Calibri"/>
          <w:b/>
          <w:sz w:val="22"/>
          <w:szCs w:val="22"/>
          <w:lang w:val="en-US"/>
        </w:rPr>
        <w:t>Key-words:</w:t>
      </w:r>
      <w:r w:rsidRPr="00E0054B">
        <w:rPr>
          <w:rFonts w:ascii="Calibri" w:hAnsi="Calibri" w:cs="Calibri"/>
          <w:sz w:val="22"/>
          <w:szCs w:val="22"/>
          <w:lang w:val="en-US"/>
        </w:rPr>
        <w:t xml:space="preserve"> Cancer Survival. Mediations of knowledge. </w:t>
      </w:r>
      <w:r w:rsidR="00472749" w:rsidRPr="0059751B">
        <w:rPr>
          <w:rFonts w:ascii="Calibri" w:hAnsi="Calibri" w:cs="Calibri"/>
          <w:sz w:val="22"/>
          <w:szCs w:val="22"/>
        </w:rPr>
        <w:t>D</w:t>
      </w:r>
      <w:r w:rsidRPr="00D446B1">
        <w:rPr>
          <w:rFonts w:ascii="Calibri" w:hAnsi="Calibri" w:cs="Calibri"/>
          <w:sz w:val="22"/>
          <w:szCs w:val="22"/>
        </w:rPr>
        <w:t xml:space="preserve">evice. Total </w:t>
      </w:r>
      <w:proofErr w:type="spellStart"/>
      <w:r w:rsidRPr="00D446B1">
        <w:rPr>
          <w:rFonts w:ascii="Calibri" w:hAnsi="Calibri" w:cs="Calibri"/>
          <w:sz w:val="22"/>
          <w:szCs w:val="22"/>
        </w:rPr>
        <w:t>Laryngectomized</w:t>
      </w:r>
      <w:proofErr w:type="spellEnd"/>
      <w:r w:rsidRPr="00D446B1">
        <w:rPr>
          <w:rFonts w:ascii="Calibri" w:hAnsi="Calibri" w:cs="Calibri"/>
          <w:sz w:val="22"/>
          <w:szCs w:val="22"/>
        </w:rPr>
        <w:t>.</w:t>
      </w:r>
    </w:p>
    <w:p w14:paraId="3E84F061" w14:textId="2C2AE508" w:rsidR="00032693" w:rsidRPr="00D761B0" w:rsidRDefault="00032693" w:rsidP="0077575D">
      <w:pPr>
        <w:pStyle w:val="SeoXVIIIENANCIB"/>
        <w:spacing w:before="0" w:after="0" w:line="276" w:lineRule="auto"/>
      </w:pPr>
      <w:r w:rsidRPr="00D761B0">
        <w:t>1 INTRODUÇÃO</w:t>
      </w:r>
    </w:p>
    <w:p w14:paraId="04EE6BFF" w14:textId="25DA388E" w:rsidR="00CE5CD9" w:rsidRDefault="00001829" w:rsidP="005F7F27">
      <w:pPr>
        <w:pStyle w:val="TextoXVIIIENANCIB"/>
        <w:spacing w:line="360" w:lineRule="auto"/>
        <w:ind w:firstLine="709"/>
        <w:rPr>
          <w:szCs w:val="24"/>
        </w:rPr>
      </w:pPr>
      <w:r w:rsidRPr="00211102">
        <w:rPr>
          <w:szCs w:val="24"/>
        </w:rPr>
        <w:t xml:space="preserve">O presente trabalho </w:t>
      </w:r>
      <w:r w:rsidR="00C645A5" w:rsidRPr="00211102">
        <w:rPr>
          <w:szCs w:val="24"/>
        </w:rPr>
        <w:t>é fruto de reflexões desenvolvidas ao longo da pesquisa de doutorado (em andamento)</w:t>
      </w:r>
      <w:r w:rsidR="00B959EE" w:rsidRPr="00211102">
        <w:rPr>
          <w:szCs w:val="24"/>
        </w:rPr>
        <w:t xml:space="preserve"> e que tem como objetivo compreender a sobrevivência ao câncer </w:t>
      </w:r>
      <w:r w:rsidR="00F428FD">
        <w:rPr>
          <w:szCs w:val="24"/>
        </w:rPr>
        <w:t xml:space="preserve">de laringe </w:t>
      </w:r>
      <w:r w:rsidR="00B959EE" w:rsidRPr="00211102">
        <w:rPr>
          <w:szCs w:val="24"/>
        </w:rPr>
        <w:t xml:space="preserve">a partir da experiência de pessoas </w:t>
      </w:r>
      <w:proofErr w:type="spellStart"/>
      <w:r w:rsidR="0091284D">
        <w:rPr>
          <w:szCs w:val="24"/>
        </w:rPr>
        <w:t>Laringectomizadas</w:t>
      </w:r>
      <w:proofErr w:type="spellEnd"/>
      <w:r w:rsidR="0091284D">
        <w:rPr>
          <w:szCs w:val="24"/>
        </w:rPr>
        <w:t xml:space="preserve"> T</w:t>
      </w:r>
      <w:r w:rsidR="00B959EE" w:rsidRPr="00211102">
        <w:rPr>
          <w:szCs w:val="24"/>
        </w:rPr>
        <w:t>otais (LT) que participam do grupo de LT</w:t>
      </w:r>
      <w:r w:rsidR="00F428FD">
        <w:rPr>
          <w:szCs w:val="24"/>
        </w:rPr>
        <w:t xml:space="preserve"> do HCI/INCA</w:t>
      </w:r>
      <w:r w:rsidR="00717059">
        <w:rPr>
          <w:rStyle w:val="Refdenotaderodap"/>
          <w:szCs w:val="24"/>
        </w:rPr>
        <w:footnoteReference w:id="1"/>
      </w:r>
      <w:r w:rsidR="00A81DFA">
        <w:rPr>
          <w:szCs w:val="24"/>
        </w:rPr>
        <w:t xml:space="preserve">, </w:t>
      </w:r>
      <w:r w:rsidR="0023504E" w:rsidRPr="00211102">
        <w:rPr>
          <w:szCs w:val="24"/>
        </w:rPr>
        <w:t xml:space="preserve">considerando que essa experiência </w:t>
      </w:r>
      <w:r w:rsidR="001544B8">
        <w:rPr>
          <w:szCs w:val="24"/>
        </w:rPr>
        <w:t>tem</w:t>
      </w:r>
      <w:r w:rsidR="0023504E" w:rsidRPr="00211102">
        <w:rPr>
          <w:szCs w:val="24"/>
        </w:rPr>
        <w:t xml:space="preserve"> como base o processo de mediações de saberes e </w:t>
      </w:r>
      <w:r w:rsidR="00031009">
        <w:rPr>
          <w:szCs w:val="24"/>
        </w:rPr>
        <w:t xml:space="preserve">produção e </w:t>
      </w:r>
      <w:r w:rsidR="0023504E" w:rsidRPr="00211102">
        <w:rPr>
          <w:szCs w:val="24"/>
        </w:rPr>
        <w:t>circulação de informações entre atores sociais</w:t>
      </w:r>
      <w:r w:rsidR="00670851">
        <w:rPr>
          <w:szCs w:val="24"/>
        </w:rPr>
        <w:t xml:space="preserve"> presentes no espaço hospitalar.</w:t>
      </w:r>
    </w:p>
    <w:p w14:paraId="6F65434E" w14:textId="7E40B390" w:rsidR="00F428FD" w:rsidRPr="00B23814" w:rsidRDefault="00F428FD" w:rsidP="00A81DFA">
      <w:pPr>
        <w:pStyle w:val="TextoXVIIIENANCIB"/>
        <w:spacing w:line="360" w:lineRule="auto"/>
        <w:ind w:firstLine="709"/>
        <w:rPr>
          <w:rFonts w:ascii="Calibri" w:hAnsi="Calibri" w:cs="Calibri"/>
          <w:szCs w:val="24"/>
        </w:rPr>
      </w:pPr>
      <w:r w:rsidRPr="00B23814">
        <w:rPr>
          <w:rFonts w:ascii="Calibri" w:hAnsi="Calibri" w:cs="Calibri"/>
          <w:szCs w:val="24"/>
        </w:rPr>
        <w:t>Esse tipo de tumor é mais incidente em homens com idade superior a 40 anos</w:t>
      </w:r>
      <w:r w:rsidR="001544B8">
        <w:rPr>
          <w:rFonts w:ascii="Calibri" w:hAnsi="Calibri" w:cs="Calibri"/>
          <w:szCs w:val="24"/>
        </w:rPr>
        <w:t>, tabagistas e etilistas, e</w:t>
      </w:r>
      <w:r w:rsidRPr="00B23814">
        <w:rPr>
          <w:rFonts w:ascii="Calibri" w:hAnsi="Calibri" w:cs="Calibri"/>
          <w:szCs w:val="24"/>
        </w:rPr>
        <w:t xml:space="preserve"> corresponde a 25% do total de tumores na região da cabeça e pescoço</w:t>
      </w:r>
      <w:r w:rsidR="001544B8">
        <w:rPr>
          <w:rFonts w:ascii="Calibri" w:hAnsi="Calibri" w:cs="Calibri"/>
          <w:szCs w:val="24"/>
        </w:rPr>
        <w:t xml:space="preserve">. </w:t>
      </w:r>
      <w:r w:rsidRPr="00B23814">
        <w:rPr>
          <w:rFonts w:ascii="Calibri" w:hAnsi="Calibri" w:cs="Calibri"/>
          <w:szCs w:val="24"/>
        </w:rPr>
        <w:t>O tratamento é extremamente invasivo e provoca sequelas como a perda das cordas vocais e alterações no processo respiratório (</w:t>
      </w:r>
      <w:r w:rsidR="00E0054B">
        <w:rPr>
          <w:rFonts w:ascii="Calibri" w:hAnsi="Calibri" w:cs="Calibri"/>
          <w:szCs w:val="24"/>
        </w:rPr>
        <w:t>BRASIL</w:t>
      </w:r>
      <w:r w:rsidRPr="00B23814">
        <w:rPr>
          <w:rFonts w:ascii="Calibri" w:hAnsi="Calibri" w:cs="Calibri"/>
          <w:szCs w:val="24"/>
        </w:rPr>
        <w:t>, 2018).</w:t>
      </w:r>
    </w:p>
    <w:p w14:paraId="1AD3E7EC" w14:textId="2BDE5F2A" w:rsidR="00F428FD" w:rsidRPr="00A81DFA" w:rsidRDefault="00F428FD" w:rsidP="00A81DFA">
      <w:pPr>
        <w:pStyle w:val="TextoXVIIIENANCIB"/>
        <w:spacing w:line="360" w:lineRule="auto"/>
        <w:ind w:firstLine="709"/>
        <w:rPr>
          <w:rFonts w:ascii="Calibri" w:hAnsi="Calibri" w:cs="Calibri"/>
          <w:szCs w:val="24"/>
        </w:rPr>
      </w:pPr>
      <w:r w:rsidRPr="00B23814">
        <w:rPr>
          <w:rFonts w:ascii="Calibri" w:hAnsi="Calibri" w:cs="Calibri"/>
          <w:szCs w:val="24"/>
        </w:rPr>
        <w:t xml:space="preserve">O câncer de laringe é </w:t>
      </w:r>
      <w:r w:rsidR="009F0FAB">
        <w:rPr>
          <w:rFonts w:ascii="Calibri" w:hAnsi="Calibri" w:cs="Calibri"/>
          <w:szCs w:val="24"/>
        </w:rPr>
        <w:t>o</w:t>
      </w:r>
      <w:r w:rsidRPr="00B23814">
        <w:rPr>
          <w:rFonts w:ascii="Calibri" w:hAnsi="Calibri" w:cs="Calibri"/>
          <w:szCs w:val="24"/>
        </w:rPr>
        <w:t xml:space="preserve"> décimo quarto entre todos os tipos de câncer que acometem homens e a vigésima quinta entre mulheres. No Brasil, são esperados 6.470 novos casos em homens e 1180 em mulheres, no triênio 2020-2022 (</w:t>
      </w:r>
      <w:r w:rsidR="00E0054B">
        <w:rPr>
          <w:rFonts w:ascii="Calibri" w:hAnsi="Calibri" w:cs="Calibri"/>
          <w:szCs w:val="24"/>
        </w:rPr>
        <w:t>BRASIL</w:t>
      </w:r>
      <w:r w:rsidRPr="00B23814">
        <w:rPr>
          <w:rFonts w:ascii="Calibri" w:hAnsi="Calibri" w:cs="Calibri"/>
          <w:szCs w:val="24"/>
        </w:rPr>
        <w:t>, 2020).</w:t>
      </w:r>
    </w:p>
    <w:p w14:paraId="50FB17D8" w14:textId="3CB86C45" w:rsidR="00211102" w:rsidRPr="00A81DFA" w:rsidRDefault="006D04A0" w:rsidP="00A81DFA">
      <w:pPr>
        <w:pStyle w:val="TextoXVIIIENANCIB"/>
        <w:spacing w:line="360" w:lineRule="auto"/>
        <w:ind w:firstLine="709"/>
        <w:rPr>
          <w:szCs w:val="24"/>
        </w:rPr>
      </w:pPr>
      <w:r>
        <w:rPr>
          <w:szCs w:val="24"/>
        </w:rPr>
        <w:t>A</w:t>
      </w:r>
      <w:r w:rsidR="00B959EE" w:rsidRPr="00F428FD">
        <w:rPr>
          <w:szCs w:val="24"/>
        </w:rPr>
        <w:t xml:space="preserve"> </w:t>
      </w:r>
      <w:proofErr w:type="spellStart"/>
      <w:r w:rsidR="00B959EE" w:rsidRPr="00F428FD">
        <w:rPr>
          <w:szCs w:val="24"/>
        </w:rPr>
        <w:t>laringectomia</w:t>
      </w:r>
      <w:proofErr w:type="spellEnd"/>
      <w:r w:rsidR="00B959EE" w:rsidRPr="00F428FD">
        <w:rPr>
          <w:szCs w:val="24"/>
        </w:rPr>
        <w:t xml:space="preserve"> total </w:t>
      </w:r>
      <w:r w:rsidR="00CE5CD9" w:rsidRPr="00F428FD">
        <w:rPr>
          <w:szCs w:val="24"/>
        </w:rPr>
        <w:t xml:space="preserve">gera consequências que </w:t>
      </w:r>
      <w:r w:rsidR="00A7370F" w:rsidRPr="00F428FD">
        <w:rPr>
          <w:szCs w:val="24"/>
        </w:rPr>
        <w:t>vão desde dificuldades de fala, de comunicação</w:t>
      </w:r>
      <w:r w:rsidR="009040F8">
        <w:rPr>
          <w:szCs w:val="24"/>
        </w:rPr>
        <w:t xml:space="preserve"> </w:t>
      </w:r>
      <w:r w:rsidR="00A7370F" w:rsidRPr="00F428FD">
        <w:rPr>
          <w:szCs w:val="24"/>
        </w:rPr>
        <w:t xml:space="preserve">e deglutição, até alterações </w:t>
      </w:r>
      <w:r w:rsidR="00A92271" w:rsidRPr="00F428FD">
        <w:rPr>
          <w:szCs w:val="24"/>
        </w:rPr>
        <w:t>na imagem corporal (</w:t>
      </w:r>
      <w:r w:rsidR="00A7370F" w:rsidRPr="00F428FD">
        <w:rPr>
          <w:szCs w:val="24"/>
        </w:rPr>
        <w:t>pescoço</w:t>
      </w:r>
      <w:r w:rsidR="00A92271" w:rsidRPr="00F428FD">
        <w:rPr>
          <w:szCs w:val="24"/>
        </w:rPr>
        <w:t>)</w:t>
      </w:r>
      <w:r w:rsidR="00A7370F" w:rsidRPr="00F428FD">
        <w:rPr>
          <w:szCs w:val="24"/>
        </w:rPr>
        <w:t xml:space="preserve">, fatores que comprometem a reinserção social. </w:t>
      </w:r>
      <w:r w:rsidR="00A81DFA">
        <w:rPr>
          <w:szCs w:val="24"/>
        </w:rPr>
        <w:t>Uma das sequelas co</w:t>
      </w:r>
      <w:r w:rsidR="000502BD" w:rsidRPr="00F428FD">
        <w:rPr>
          <w:szCs w:val="24"/>
        </w:rPr>
        <w:t>nsiste na realização d</w:t>
      </w:r>
      <w:r w:rsidR="004943B5">
        <w:rPr>
          <w:szCs w:val="24"/>
        </w:rPr>
        <w:t>a</w:t>
      </w:r>
      <w:r w:rsidR="000502BD" w:rsidRPr="00F428FD">
        <w:rPr>
          <w:szCs w:val="24"/>
        </w:rPr>
        <w:t xml:space="preserve"> traqueostomia</w:t>
      </w:r>
      <w:r w:rsidR="00A81DFA">
        <w:rPr>
          <w:szCs w:val="24"/>
        </w:rPr>
        <w:t xml:space="preserve"> definitiva. </w:t>
      </w:r>
      <w:r w:rsidR="00A81DFA" w:rsidRPr="00A81DFA">
        <w:rPr>
          <w:szCs w:val="24"/>
        </w:rPr>
        <w:t>Diante disso</w:t>
      </w:r>
      <w:r w:rsidR="000502BD" w:rsidRPr="00A81DFA">
        <w:rPr>
          <w:szCs w:val="24"/>
        </w:rPr>
        <w:t xml:space="preserve"> </w:t>
      </w:r>
      <w:r w:rsidR="009040F8">
        <w:rPr>
          <w:szCs w:val="24"/>
        </w:rPr>
        <w:t>o</w:t>
      </w:r>
      <w:r w:rsidR="00211102" w:rsidRPr="00A81DFA">
        <w:rPr>
          <w:szCs w:val="24"/>
        </w:rPr>
        <w:t xml:space="preserve">bserva-se </w:t>
      </w:r>
      <w:r w:rsidR="009040F8">
        <w:rPr>
          <w:szCs w:val="24"/>
        </w:rPr>
        <w:t>que as</w:t>
      </w:r>
      <w:r w:rsidR="00211102" w:rsidRPr="00A81DFA">
        <w:rPr>
          <w:szCs w:val="24"/>
        </w:rPr>
        <w:t xml:space="preserve"> pessoas diagnosticadas com câncer de laringe no HCI/INCA </w:t>
      </w:r>
      <w:r w:rsidR="009040F8">
        <w:rPr>
          <w:szCs w:val="24"/>
        </w:rPr>
        <w:t xml:space="preserve">sofrem um processo de enquadramento ao serem </w:t>
      </w:r>
      <w:r w:rsidR="00211102" w:rsidRPr="00A81DFA">
        <w:rPr>
          <w:szCs w:val="24"/>
        </w:rPr>
        <w:t>nomeadas c</w:t>
      </w:r>
      <w:r w:rsidR="00BE742F">
        <w:rPr>
          <w:szCs w:val="24"/>
        </w:rPr>
        <w:t>omo “</w:t>
      </w:r>
      <w:proofErr w:type="spellStart"/>
      <w:r w:rsidR="00BE742F">
        <w:rPr>
          <w:szCs w:val="24"/>
        </w:rPr>
        <w:t>laringectomizadas</w:t>
      </w:r>
      <w:proofErr w:type="spellEnd"/>
      <w:r w:rsidR="00BE742F">
        <w:rPr>
          <w:szCs w:val="24"/>
        </w:rPr>
        <w:t xml:space="preserve"> totais”</w:t>
      </w:r>
      <w:r w:rsidR="00211102" w:rsidRPr="00A81DFA">
        <w:rPr>
          <w:szCs w:val="24"/>
        </w:rPr>
        <w:t>.</w:t>
      </w:r>
    </w:p>
    <w:p w14:paraId="42C24A2A" w14:textId="4D2E60EC" w:rsidR="00A92271" w:rsidRDefault="00670851" w:rsidP="005F7F27">
      <w:pPr>
        <w:pStyle w:val="TextoXVIIIENANCIB"/>
        <w:spacing w:line="360" w:lineRule="auto"/>
        <w:ind w:firstLine="709"/>
        <w:rPr>
          <w:szCs w:val="24"/>
        </w:rPr>
      </w:pPr>
      <w:r w:rsidRPr="0062240C">
        <w:rPr>
          <w:szCs w:val="24"/>
        </w:rPr>
        <w:t xml:space="preserve">A </w:t>
      </w:r>
      <w:r w:rsidR="004943B5">
        <w:rPr>
          <w:szCs w:val="24"/>
        </w:rPr>
        <w:t>nomeação institucional como</w:t>
      </w:r>
      <w:r w:rsidR="0091284D">
        <w:rPr>
          <w:szCs w:val="24"/>
        </w:rPr>
        <w:t xml:space="preserve"> </w:t>
      </w:r>
      <w:proofErr w:type="spellStart"/>
      <w:r w:rsidR="0091284D" w:rsidRPr="0062240C">
        <w:rPr>
          <w:szCs w:val="24"/>
        </w:rPr>
        <w:t>Laringectomizado</w:t>
      </w:r>
      <w:proofErr w:type="spellEnd"/>
      <w:r w:rsidR="0091284D" w:rsidRPr="0062240C">
        <w:rPr>
          <w:szCs w:val="24"/>
        </w:rPr>
        <w:t xml:space="preserve"> Tot</w:t>
      </w:r>
      <w:r w:rsidR="0091284D">
        <w:rPr>
          <w:szCs w:val="24"/>
        </w:rPr>
        <w:t>al</w:t>
      </w:r>
      <w:r w:rsidR="0091284D" w:rsidRPr="0062240C">
        <w:rPr>
          <w:szCs w:val="24"/>
        </w:rPr>
        <w:t xml:space="preserve"> </w:t>
      </w:r>
      <w:r w:rsidRPr="0062240C">
        <w:rPr>
          <w:szCs w:val="24"/>
        </w:rPr>
        <w:t xml:space="preserve">é algo que chama atenção em meio a outras classificações existentes no espaço hospitalar. Ao se analisar o </w:t>
      </w:r>
      <w:r w:rsidR="00A017E9" w:rsidRPr="0062240C">
        <w:rPr>
          <w:szCs w:val="24"/>
        </w:rPr>
        <w:t xml:space="preserve">emprego </w:t>
      </w:r>
      <w:r w:rsidR="00A017E9" w:rsidRPr="002F34BA">
        <w:rPr>
          <w:szCs w:val="24"/>
        </w:rPr>
        <w:t xml:space="preserve">do </w:t>
      </w:r>
      <w:r w:rsidR="00BE742F" w:rsidRPr="002F34BA">
        <w:rPr>
          <w:szCs w:val="24"/>
        </w:rPr>
        <w:t>termo</w:t>
      </w:r>
      <w:r w:rsidR="00031009" w:rsidRPr="002F34BA">
        <w:rPr>
          <w:szCs w:val="24"/>
        </w:rPr>
        <w:t xml:space="preserve"> </w:t>
      </w:r>
      <w:r w:rsidR="00031009" w:rsidRPr="0062240C">
        <w:rPr>
          <w:szCs w:val="24"/>
        </w:rPr>
        <w:t>“</w:t>
      </w:r>
      <w:proofErr w:type="spellStart"/>
      <w:r w:rsidR="00031009" w:rsidRPr="0062240C">
        <w:rPr>
          <w:szCs w:val="24"/>
        </w:rPr>
        <w:t>Laringectomizado</w:t>
      </w:r>
      <w:proofErr w:type="spellEnd"/>
      <w:r w:rsidR="00031009" w:rsidRPr="0062240C">
        <w:rPr>
          <w:szCs w:val="24"/>
        </w:rPr>
        <w:t xml:space="preserve"> Tot</w:t>
      </w:r>
      <w:r w:rsidR="00A92271">
        <w:rPr>
          <w:szCs w:val="24"/>
        </w:rPr>
        <w:t>al”</w:t>
      </w:r>
      <w:r w:rsidRPr="0062240C">
        <w:rPr>
          <w:szCs w:val="24"/>
        </w:rPr>
        <w:t>,</w:t>
      </w:r>
      <w:r w:rsidR="00A92271">
        <w:rPr>
          <w:szCs w:val="24"/>
        </w:rPr>
        <w:t xml:space="preserve"> </w:t>
      </w:r>
      <w:r w:rsidR="00A81DFA">
        <w:rPr>
          <w:szCs w:val="24"/>
        </w:rPr>
        <w:t>tendo como base os</w:t>
      </w:r>
      <w:r w:rsidR="00A92271">
        <w:rPr>
          <w:szCs w:val="24"/>
        </w:rPr>
        <w:t xml:space="preserve"> estudos sobre estigma</w:t>
      </w:r>
      <w:r w:rsidR="002903D3">
        <w:rPr>
          <w:szCs w:val="24"/>
        </w:rPr>
        <w:t xml:space="preserve"> e hanseníase</w:t>
      </w:r>
      <w:r w:rsidR="00A92271">
        <w:rPr>
          <w:szCs w:val="24"/>
        </w:rPr>
        <w:t xml:space="preserve"> (</w:t>
      </w:r>
      <w:r w:rsidR="00C517CB">
        <w:rPr>
          <w:szCs w:val="24"/>
        </w:rPr>
        <w:t>VIEIRA, 2008,</w:t>
      </w:r>
      <w:r w:rsidR="002519A3">
        <w:rPr>
          <w:szCs w:val="24"/>
        </w:rPr>
        <w:t xml:space="preserve"> </w:t>
      </w:r>
      <w:r w:rsidR="00C517CB">
        <w:rPr>
          <w:szCs w:val="24"/>
        </w:rPr>
        <w:t>p.82),</w:t>
      </w:r>
      <w:r w:rsidRPr="0062240C">
        <w:rPr>
          <w:szCs w:val="24"/>
        </w:rPr>
        <w:t xml:space="preserve"> verifica-se que essa</w:t>
      </w:r>
      <w:r w:rsidR="001544B8">
        <w:rPr>
          <w:szCs w:val="24"/>
        </w:rPr>
        <w:t xml:space="preserve"> classificação</w:t>
      </w:r>
      <w:r w:rsidR="00B23814">
        <w:rPr>
          <w:szCs w:val="24"/>
        </w:rPr>
        <w:t xml:space="preserve">, incorporada ao cotidiano das práticas </w:t>
      </w:r>
      <w:r w:rsidR="00B23814">
        <w:rPr>
          <w:szCs w:val="24"/>
        </w:rPr>
        <w:lastRenderedPageBreak/>
        <w:t>institucionais,</w:t>
      </w:r>
      <w:r w:rsidRPr="0062240C">
        <w:rPr>
          <w:szCs w:val="24"/>
        </w:rPr>
        <w:t xml:space="preserve"> </w:t>
      </w:r>
      <w:r w:rsidR="00031009" w:rsidRPr="0062240C">
        <w:rPr>
          <w:szCs w:val="24"/>
        </w:rPr>
        <w:t xml:space="preserve">pode </w:t>
      </w:r>
      <w:r w:rsidR="00A017E9" w:rsidRPr="0062240C">
        <w:rPr>
          <w:szCs w:val="24"/>
        </w:rPr>
        <w:t xml:space="preserve">contribuir para </w:t>
      </w:r>
      <w:r w:rsidR="00031009" w:rsidRPr="0062240C">
        <w:rPr>
          <w:szCs w:val="24"/>
        </w:rPr>
        <w:t>reiterar a condição d</w:t>
      </w:r>
      <w:r w:rsidR="001544B8">
        <w:rPr>
          <w:szCs w:val="24"/>
        </w:rPr>
        <w:t>o</w:t>
      </w:r>
      <w:r w:rsidR="00031009" w:rsidRPr="0062240C">
        <w:rPr>
          <w:szCs w:val="24"/>
        </w:rPr>
        <w:t xml:space="preserve"> estigma vivenciado por esse grupo de pessoas, ao mesmo tempo em que tal experiência marca uma busca pela ressignificação de tal condição. </w:t>
      </w:r>
    </w:p>
    <w:p w14:paraId="74713BBD" w14:textId="55991C92" w:rsidR="00031009" w:rsidRPr="00211102" w:rsidRDefault="00A92271" w:rsidP="005F7F27">
      <w:pPr>
        <w:pStyle w:val="TextoXVIIIENANCIB"/>
        <w:spacing w:line="360" w:lineRule="auto"/>
        <w:ind w:firstLine="709"/>
        <w:rPr>
          <w:szCs w:val="24"/>
        </w:rPr>
      </w:pPr>
      <w:r>
        <w:rPr>
          <w:szCs w:val="24"/>
        </w:rPr>
        <w:t>E</w:t>
      </w:r>
      <w:r w:rsidR="00031009" w:rsidRPr="0062240C">
        <w:rPr>
          <w:szCs w:val="24"/>
        </w:rPr>
        <w:t xml:space="preserve">ssa </w:t>
      </w:r>
      <w:r w:rsidR="004943B5">
        <w:rPr>
          <w:szCs w:val="24"/>
        </w:rPr>
        <w:t xml:space="preserve">questão </w:t>
      </w:r>
      <w:r w:rsidR="00031009" w:rsidRPr="0062240C">
        <w:rPr>
          <w:szCs w:val="24"/>
        </w:rPr>
        <w:t xml:space="preserve">abre a possibilidade de </w:t>
      </w:r>
      <w:r w:rsidR="001544B8">
        <w:rPr>
          <w:szCs w:val="24"/>
        </w:rPr>
        <w:t xml:space="preserve">se </w:t>
      </w:r>
      <w:r w:rsidR="004943B5">
        <w:rPr>
          <w:szCs w:val="24"/>
        </w:rPr>
        <w:t>compreender</w:t>
      </w:r>
      <w:r w:rsidR="00031009" w:rsidRPr="0062240C">
        <w:rPr>
          <w:szCs w:val="24"/>
        </w:rPr>
        <w:t xml:space="preserve"> como </w:t>
      </w:r>
      <w:r w:rsidR="001544B8">
        <w:rPr>
          <w:szCs w:val="24"/>
        </w:rPr>
        <w:t>a</w:t>
      </w:r>
      <w:r w:rsidR="00031009" w:rsidRPr="0062240C">
        <w:rPr>
          <w:szCs w:val="24"/>
        </w:rPr>
        <w:t xml:space="preserve"> nomeação é considerada pel</w:t>
      </w:r>
      <w:r>
        <w:rPr>
          <w:szCs w:val="24"/>
        </w:rPr>
        <w:t>as pessoa</w:t>
      </w:r>
      <w:r w:rsidR="004943B5">
        <w:rPr>
          <w:szCs w:val="24"/>
        </w:rPr>
        <w:t>s</w:t>
      </w:r>
      <w:r>
        <w:rPr>
          <w:szCs w:val="24"/>
        </w:rPr>
        <w:t xml:space="preserve"> LT</w:t>
      </w:r>
      <w:r w:rsidR="004943B5">
        <w:rPr>
          <w:szCs w:val="24"/>
        </w:rPr>
        <w:t xml:space="preserve"> e</w:t>
      </w:r>
      <w:r w:rsidR="00031009" w:rsidRPr="0062240C">
        <w:rPr>
          <w:szCs w:val="24"/>
        </w:rPr>
        <w:t xml:space="preserve"> profissionais de saúd</w:t>
      </w:r>
      <w:r w:rsidR="004943B5">
        <w:rPr>
          <w:szCs w:val="24"/>
        </w:rPr>
        <w:t>e</w:t>
      </w:r>
      <w:r w:rsidR="00031009" w:rsidRPr="0062240C">
        <w:rPr>
          <w:szCs w:val="24"/>
        </w:rPr>
        <w:t xml:space="preserve">, podendo apontar </w:t>
      </w:r>
      <w:r w:rsidR="001544B8">
        <w:rPr>
          <w:szCs w:val="24"/>
        </w:rPr>
        <w:t>caminhos para o</w:t>
      </w:r>
      <w:r w:rsidR="00031009" w:rsidRPr="0062240C">
        <w:rPr>
          <w:szCs w:val="24"/>
        </w:rPr>
        <w:t xml:space="preserve"> romp</w:t>
      </w:r>
      <w:r w:rsidR="00B23814">
        <w:rPr>
          <w:szCs w:val="24"/>
        </w:rPr>
        <w:t>imento</w:t>
      </w:r>
      <w:r w:rsidR="00031009" w:rsidRPr="0062240C">
        <w:rPr>
          <w:szCs w:val="24"/>
        </w:rPr>
        <w:t xml:space="preserve"> </w:t>
      </w:r>
      <w:r w:rsidR="00B23814">
        <w:rPr>
          <w:szCs w:val="24"/>
        </w:rPr>
        <w:t>da</w:t>
      </w:r>
      <w:r w:rsidR="00031009" w:rsidRPr="0062240C">
        <w:rPr>
          <w:szCs w:val="24"/>
        </w:rPr>
        <w:t xml:space="preserve"> reprodução do estigma. </w:t>
      </w:r>
      <w:r w:rsidR="00670851" w:rsidRPr="0062240C">
        <w:rPr>
          <w:szCs w:val="24"/>
        </w:rPr>
        <w:t xml:space="preserve">Outra questão importante é a forma como esses grupos produzem e fazem circular informações a partir da </w:t>
      </w:r>
      <w:r w:rsidR="001544B8">
        <w:rPr>
          <w:szCs w:val="24"/>
        </w:rPr>
        <w:t xml:space="preserve">sua </w:t>
      </w:r>
      <w:r w:rsidR="00670851" w:rsidRPr="0062240C">
        <w:rPr>
          <w:szCs w:val="24"/>
        </w:rPr>
        <w:t>experiência, bem como as mediações de saberes que se constroem ao longo desse processo entre instituição, profissionais e pessoas LT.</w:t>
      </w:r>
    </w:p>
    <w:p w14:paraId="2A3B425E" w14:textId="619C89E4" w:rsidR="00031009" w:rsidRPr="00031009" w:rsidRDefault="00B959EE" w:rsidP="005F7F27">
      <w:pPr>
        <w:spacing w:line="360" w:lineRule="auto"/>
        <w:jc w:val="both"/>
        <w:rPr>
          <w:rFonts w:eastAsia="Calibri" w:cstheme="minorHAnsi"/>
          <w:sz w:val="24"/>
          <w:szCs w:val="24"/>
        </w:rPr>
      </w:pPr>
      <w:r w:rsidRPr="00211102">
        <w:rPr>
          <w:rFonts w:cstheme="minorHAnsi"/>
          <w:sz w:val="24"/>
          <w:szCs w:val="24"/>
        </w:rPr>
        <w:tab/>
      </w:r>
      <w:r w:rsidR="00031009" w:rsidRPr="00031009">
        <w:rPr>
          <w:rFonts w:eastAsia="Calibri" w:cstheme="minorHAnsi"/>
          <w:sz w:val="24"/>
          <w:szCs w:val="24"/>
        </w:rPr>
        <w:t xml:space="preserve">A partir </w:t>
      </w:r>
      <w:r w:rsidR="00797CE9">
        <w:rPr>
          <w:rFonts w:eastAsia="Calibri" w:cstheme="minorHAnsi"/>
          <w:sz w:val="24"/>
          <w:szCs w:val="24"/>
        </w:rPr>
        <w:t xml:space="preserve">desse </w:t>
      </w:r>
      <w:r w:rsidR="00031009" w:rsidRPr="00031009">
        <w:rPr>
          <w:rFonts w:eastAsia="Calibri" w:cstheme="minorHAnsi"/>
          <w:sz w:val="24"/>
          <w:szCs w:val="24"/>
        </w:rPr>
        <w:t xml:space="preserve">enquadramento normativo, institucional e classificatório e </w:t>
      </w:r>
      <w:r w:rsidR="00797CE9">
        <w:rPr>
          <w:rFonts w:eastAsia="Calibri" w:cstheme="minorHAnsi"/>
          <w:sz w:val="24"/>
          <w:szCs w:val="24"/>
        </w:rPr>
        <w:t>d</w:t>
      </w:r>
      <w:r w:rsidR="00031009" w:rsidRPr="00031009">
        <w:rPr>
          <w:rFonts w:eastAsia="Calibri" w:cstheme="minorHAnsi"/>
          <w:sz w:val="24"/>
          <w:szCs w:val="24"/>
        </w:rPr>
        <w:t xml:space="preserve">as experiências de adoecimento de pessoas LT, participantes do grupo de LT, esse estudo objetiva compreender as mediações de saberes e informações produzidas por esses sujeitos, na interface com outros atores sociais (profissionais </w:t>
      </w:r>
      <w:r w:rsidR="00797CE9">
        <w:rPr>
          <w:rFonts w:eastAsia="Calibri" w:cstheme="minorHAnsi"/>
          <w:sz w:val="24"/>
          <w:szCs w:val="24"/>
        </w:rPr>
        <w:t xml:space="preserve">de saúde </w:t>
      </w:r>
      <w:r w:rsidR="00031009" w:rsidRPr="00031009">
        <w:rPr>
          <w:rFonts w:eastAsia="Calibri" w:cstheme="minorHAnsi"/>
          <w:sz w:val="24"/>
          <w:szCs w:val="24"/>
        </w:rPr>
        <w:t xml:space="preserve">e instituição), sobre a sua dupla condição de estigma: o câncer e sua condição de incapacidade-deficiência, para reorientar suas novas condições de existência, identidade e pertencimento social. </w:t>
      </w:r>
    </w:p>
    <w:p w14:paraId="1E58E1AB" w14:textId="77777777" w:rsidR="00BE742F" w:rsidRDefault="00BE742F" w:rsidP="0077575D">
      <w:pPr>
        <w:spacing w:line="276" w:lineRule="auto"/>
        <w:jc w:val="both"/>
        <w:rPr>
          <w:rFonts w:cstheme="minorHAnsi"/>
          <w:b/>
          <w:bCs/>
          <w:sz w:val="24"/>
          <w:szCs w:val="24"/>
        </w:rPr>
      </w:pPr>
    </w:p>
    <w:p w14:paraId="7833A5AC" w14:textId="5F0F0E07" w:rsidR="00B959EE" w:rsidRPr="00A017E9" w:rsidRDefault="0069328D" w:rsidP="0077575D">
      <w:pPr>
        <w:spacing w:line="276" w:lineRule="auto"/>
        <w:jc w:val="both"/>
        <w:rPr>
          <w:rFonts w:cstheme="minorHAnsi"/>
          <w:b/>
          <w:bCs/>
          <w:sz w:val="24"/>
          <w:szCs w:val="24"/>
        </w:rPr>
      </w:pPr>
      <w:r w:rsidRPr="003B3BDD">
        <w:rPr>
          <w:rFonts w:cstheme="minorHAnsi"/>
          <w:b/>
          <w:bCs/>
          <w:sz w:val="24"/>
          <w:szCs w:val="24"/>
        </w:rPr>
        <w:t xml:space="preserve">2 </w:t>
      </w:r>
      <w:r w:rsidR="0028492C" w:rsidRPr="003B3BDD">
        <w:rPr>
          <w:rFonts w:cstheme="minorHAnsi"/>
          <w:b/>
          <w:bCs/>
          <w:sz w:val="24"/>
          <w:szCs w:val="24"/>
        </w:rPr>
        <w:t>A</w:t>
      </w:r>
      <w:r w:rsidR="00CE407B" w:rsidRPr="003B3BDD">
        <w:rPr>
          <w:rFonts w:cstheme="minorHAnsi"/>
          <w:b/>
          <w:bCs/>
          <w:sz w:val="24"/>
          <w:szCs w:val="24"/>
        </w:rPr>
        <w:t xml:space="preserve"> SOBREVIVÊNCIA AO CÂNCER: A BIOMEDICINA E AS INFORMAÇÕES CULTURAIS NO CAMPO DA SAÚDE</w:t>
      </w:r>
    </w:p>
    <w:p w14:paraId="4A2A92F0" w14:textId="20AFEF76" w:rsidR="00A017E9" w:rsidRPr="0062240C" w:rsidRDefault="00E478A1" w:rsidP="005F7F27">
      <w:pPr>
        <w:pStyle w:val="TextoXVIIIENANCIB"/>
        <w:spacing w:line="360" w:lineRule="auto"/>
        <w:ind w:firstLine="709"/>
        <w:rPr>
          <w:szCs w:val="24"/>
        </w:rPr>
      </w:pPr>
      <w:r>
        <w:rPr>
          <w:szCs w:val="24"/>
        </w:rPr>
        <w:t xml:space="preserve">Dentro do espaço hospitalar as questões que giram em torno da doença, cura e morte são enunciados fortes </w:t>
      </w:r>
      <w:r w:rsidRPr="0077575D">
        <w:rPr>
          <w:rFonts w:ascii="Calibri" w:hAnsi="Calibri" w:cs="Calibri"/>
          <w:szCs w:val="24"/>
        </w:rPr>
        <w:t>(FROHMANN, 2008, p.23)</w:t>
      </w:r>
      <w:r>
        <w:rPr>
          <w:szCs w:val="24"/>
        </w:rPr>
        <w:t xml:space="preserve"> e adquirem maior relevância, enquanto pouc</w:t>
      </w:r>
      <w:r w:rsidR="00695759">
        <w:rPr>
          <w:szCs w:val="24"/>
        </w:rPr>
        <w:t xml:space="preserve">a atenção é dada à </w:t>
      </w:r>
      <w:r w:rsidR="00162CDD" w:rsidRPr="0062240C">
        <w:rPr>
          <w:szCs w:val="24"/>
        </w:rPr>
        <w:t xml:space="preserve">fase </w:t>
      </w:r>
      <w:r w:rsidR="00695759">
        <w:rPr>
          <w:szCs w:val="24"/>
        </w:rPr>
        <w:t>q</w:t>
      </w:r>
      <w:r w:rsidR="00A92271">
        <w:rPr>
          <w:szCs w:val="24"/>
        </w:rPr>
        <w:t xml:space="preserve">ue envolve a </w:t>
      </w:r>
      <w:r w:rsidR="00162CDD" w:rsidRPr="0062240C">
        <w:rPr>
          <w:szCs w:val="24"/>
        </w:rPr>
        <w:t>sobrevivência à doença e suas sequelas</w:t>
      </w:r>
      <w:r w:rsidR="00121F7C">
        <w:rPr>
          <w:szCs w:val="24"/>
        </w:rPr>
        <w:t>.</w:t>
      </w:r>
      <w:r w:rsidR="000967D7">
        <w:rPr>
          <w:szCs w:val="24"/>
        </w:rPr>
        <w:t xml:space="preserve"> Para balizar essa discussão </w:t>
      </w:r>
      <w:r w:rsidR="00121F7C">
        <w:rPr>
          <w:szCs w:val="24"/>
        </w:rPr>
        <w:t>desenvolve-se</w:t>
      </w:r>
      <w:r w:rsidR="000967D7">
        <w:rPr>
          <w:szCs w:val="24"/>
        </w:rPr>
        <w:t xml:space="preserve"> aqui conceitos centrais</w:t>
      </w:r>
      <w:r w:rsidR="00EB7367">
        <w:rPr>
          <w:szCs w:val="24"/>
        </w:rPr>
        <w:t xml:space="preserve"> como:</w:t>
      </w:r>
      <w:r w:rsidR="000967D7">
        <w:rPr>
          <w:szCs w:val="24"/>
        </w:rPr>
        <w:t xml:space="preserve"> sobrevivência ao câncer, saúde, informação, classificações em saúde</w:t>
      </w:r>
      <w:r w:rsidR="004371C6">
        <w:rPr>
          <w:szCs w:val="24"/>
        </w:rPr>
        <w:t>, dispositivo</w:t>
      </w:r>
      <w:r w:rsidR="000967D7">
        <w:rPr>
          <w:szCs w:val="24"/>
        </w:rPr>
        <w:t xml:space="preserve"> e mediação de saberes.</w:t>
      </w:r>
    </w:p>
    <w:p w14:paraId="61D8A9D9" w14:textId="2C692318" w:rsidR="00B959EE" w:rsidRPr="0062240C" w:rsidRDefault="002E0368" w:rsidP="005F7F27">
      <w:pPr>
        <w:pStyle w:val="TextoXVIIIENANCIB"/>
        <w:spacing w:line="360" w:lineRule="auto"/>
        <w:ind w:firstLine="709"/>
        <w:rPr>
          <w:szCs w:val="24"/>
        </w:rPr>
      </w:pPr>
      <w:r>
        <w:rPr>
          <w:szCs w:val="24"/>
        </w:rPr>
        <w:t xml:space="preserve">Na literatura </w:t>
      </w:r>
      <w:r w:rsidR="00B959EE" w:rsidRPr="0062240C">
        <w:rPr>
          <w:szCs w:val="24"/>
        </w:rPr>
        <w:t>existem poucos estudos que abordem a sobrevivência ao câncer no Brasil e cada vez mais esse tema se torna um desafio para a saúde pública, evidenciando a importância da compreensão das experiências e das demandas de pacientes e familiares nessa condição</w:t>
      </w:r>
      <w:r w:rsidR="00156A63">
        <w:rPr>
          <w:szCs w:val="24"/>
        </w:rPr>
        <w:t xml:space="preserve"> (S</w:t>
      </w:r>
      <w:r w:rsidR="00BB6B46">
        <w:rPr>
          <w:szCs w:val="24"/>
        </w:rPr>
        <w:t>ANTOS</w:t>
      </w:r>
      <w:r w:rsidR="00156A63">
        <w:rPr>
          <w:szCs w:val="24"/>
        </w:rPr>
        <w:t>, A.T.C. et al</w:t>
      </w:r>
      <w:r w:rsidR="00BB6B46">
        <w:rPr>
          <w:szCs w:val="24"/>
        </w:rPr>
        <w:t>.</w:t>
      </w:r>
      <w:r w:rsidR="00156A63">
        <w:rPr>
          <w:szCs w:val="24"/>
        </w:rPr>
        <w:t xml:space="preserve">, </w:t>
      </w:r>
      <w:r w:rsidR="00156A63" w:rsidRPr="00C61705">
        <w:rPr>
          <w:szCs w:val="24"/>
        </w:rPr>
        <w:t>2020, p. 3</w:t>
      </w:r>
      <w:r w:rsidR="00F5700B">
        <w:rPr>
          <w:szCs w:val="24"/>
        </w:rPr>
        <w:t>).</w:t>
      </w:r>
    </w:p>
    <w:p w14:paraId="629BD9C6" w14:textId="7147FD95" w:rsidR="00B959EE" w:rsidRPr="0062240C" w:rsidRDefault="00F91356" w:rsidP="005F7F27">
      <w:pPr>
        <w:pStyle w:val="TextoXVIIIENANCIB"/>
        <w:spacing w:line="360" w:lineRule="auto"/>
        <w:ind w:firstLine="709"/>
        <w:rPr>
          <w:szCs w:val="24"/>
        </w:rPr>
      </w:pPr>
      <w:r>
        <w:rPr>
          <w:szCs w:val="24"/>
        </w:rPr>
        <w:t xml:space="preserve">Em </w:t>
      </w:r>
      <w:r w:rsidR="0047551B">
        <w:rPr>
          <w:szCs w:val="24"/>
        </w:rPr>
        <w:t>relação à sobrevivência ao câncer,</w:t>
      </w:r>
      <w:r>
        <w:rPr>
          <w:szCs w:val="24"/>
        </w:rPr>
        <w:t xml:space="preserve"> constata-se que a</w:t>
      </w:r>
      <w:r w:rsidR="00B959EE" w:rsidRPr="0062240C">
        <w:rPr>
          <w:szCs w:val="24"/>
        </w:rPr>
        <w:t xml:space="preserve"> prática médica </w:t>
      </w:r>
      <w:r>
        <w:rPr>
          <w:szCs w:val="24"/>
        </w:rPr>
        <w:t>ainda</w:t>
      </w:r>
      <w:r w:rsidR="002519A3">
        <w:rPr>
          <w:szCs w:val="24"/>
        </w:rPr>
        <w:t xml:space="preserve"> </w:t>
      </w:r>
      <w:r w:rsidR="006362EB" w:rsidRPr="0062240C">
        <w:rPr>
          <w:szCs w:val="24"/>
        </w:rPr>
        <w:t xml:space="preserve">foca a sua </w:t>
      </w:r>
      <w:r w:rsidR="00B959EE" w:rsidRPr="0062240C">
        <w:rPr>
          <w:szCs w:val="24"/>
        </w:rPr>
        <w:t>intervençã</w:t>
      </w:r>
      <w:r w:rsidR="00F86A57" w:rsidRPr="0062240C">
        <w:rPr>
          <w:szCs w:val="24"/>
        </w:rPr>
        <w:t>o</w:t>
      </w:r>
      <w:r w:rsidR="00251448">
        <w:rPr>
          <w:szCs w:val="24"/>
        </w:rPr>
        <w:t xml:space="preserve"> </w:t>
      </w:r>
      <w:r w:rsidR="00B959EE" w:rsidRPr="0062240C">
        <w:rPr>
          <w:szCs w:val="24"/>
        </w:rPr>
        <w:t xml:space="preserve">nas possibilidades </w:t>
      </w:r>
      <w:r w:rsidR="00560805">
        <w:rPr>
          <w:szCs w:val="24"/>
        </w:rPr>
        <w:t xml:space="preserve">técnicas </w:t>
      </w:r>
      <w:r w:rsidR="00B959EE" w:rsidRPr="0062240C">
        <w:rPr>
          <w:szCs w:val="24"/>
        </w:rPr>
        <w:t>de reabilitação e reconstruções cirúrgicas</w:t>
      </w:r>
      <w:r w:rsidR="0047551B">
        <w:rPr>
          <w:szCs w:val="24"/>
        </w:rPr>
        <w:t xml:space="preserve">, </w:t>
      </w:r>
      <w:r w:rsidR="00D80B56">
        <w:rPr>
          <w:szCs w:val="24"/>
        </w:rPr>
        <w:t xml:space="preserve">não </w:t>
      </w:r>
      <w:r w:rsidR="0047551B">
        <w:rPr>
          <w:szCs w:val="24"/>
        </w:rPr>
        <w:t xml:space="preserve">abordando </w:t>
      </w:r>
      <w:r w:rsidR="00D80B56">
        <w:rPr>
          <w:szCs w:val="24"/>
        </w:rPr>
        <w:t>a compreensão da</w:t>
      </w:r>
      <w:r w:rsidR="00695759">
        <w:rPr>
          <w:szCs w:val="24"/>
        </w:rPr>
        <w:t>s</w:t>
      </w:r>
      <w:r w:rsidR="00D80B56">
        <w:rPr>
          <w:szCs w:val="24"/>
        </w:rPr>
        <w:t xml:space="preserve"> experiências</w:t>
      </w:r>
      <w:r w:rsidR="00D80B56" w:rsidRPr="00F5700B">
        <w:rPr>
          <w:szCs w:val="24"/>
        </w:rPr>
        <w:t xml:space="preserve">, </w:t>
      </w:r>
      <w:r w:rsidR="000502BD" w:rsidRPr="00F5700B">
        <w:rPr>
          <w:szCs w:val="24"/>
        </w:rPr>
        <w:t xml:space="preserve">habilidades informacionais e mediações de saberes </w:t>
      </w:r>
      <w:r w:rsidR="00F86A57" w:rsidRPr="00F5700B">
        <w:rPr>
          <w:szCs w:val="24"/>
        </w:rPr>
        <w:t>des</w:t>
      </w:r>
      <w:r w:rsidR="000502BD" w:rsidRPr="00F5700B">
        <w:rPr>
          <w:szCs w:val="24"/>
        </w:rPr>
        <w:t xml:space="preserve">envolvidas </w:t>
      </w:r>
      <w:r w:rsidR="00D80B56" w:rsidRPr="00F5700B">
        <w:rPr>
          <w:szCs w:val="24"/>
        </w:rPr>
        <w:t xml:space="preserve">pelos atores sociais </w:t>
      </w:r>
      <w:r w:rsidR="00F5700B" w:rsidRPr="00F5700B">
        <w:rPr>
          <w:szCs w:val="24"/>
        </w:rPr>
        <w:t xml:space="preserve">envolvidos </w:t>
      </w:r>
      <w:r w:rsidR="000502BD" w:rsidRPr="00F5700B">
        <w:rPr>
          <w:szCs w:val="24"/>
        </w:rPr>
        <w:t>nesse processo</w:t>
      </w:r>
      <w:r w:rsidR="00D80B56" w:rsidRPr="00F5700B">
        <w:rPr>
          <w:szCs w:val="24"/>
        </w:rPr>
        <w:t>.</w:t>
      </w:r>
    </w:p>
    <w:p w14:paraId="001A8DCE" w14:textId="4842267C" w:rsidR="00983302" w:rsidRPr="00C517CB" w:rsidRDefault="002779B7" w:rsidP="00D80748">
      <w:pPr>
        <w:pStyle w:val="TextoXVIIIENANCIB"/>
        <w:spacing w:line="360" w:lineRule="auto"/>
        <w:ind w:firstLine="709"/>
        <w:rPr>
          <w:rFonts w:ascii="Calibri" w:hAnsi="Calibri" w:cs="Calibri"/>
          <w:szCs w:val="24"/>
        </w:rPr>
      </w:pPr>
      <w:r w:rsidRPr="00C517CB">
        <w:rPr>
          <w:rFonts w:ascii="Calibri" w:hAnsi="Calibri" w:cs="Calibri"/>
          <w:szCs w:val="24"/>
        </w:rPr>
        <w:t>A biomedicina é uma das racionalidades médicas</w:t>
      </w:r>
      <w:r w:rsidR="002519A3">
        <w:rPr>
          <w:rFonts w:ascii="Calibri" w:hAnsi="Calibri" w:cs="Calibri"/>
          <w:szCs w:val="24"/>
        </w:rPr>
        <w:t xml:space="preserve"> que se</w:t>
      </w:r>
      <w:r w:rsidRPr="00C517CB">
        <w:rPr>
          <w:rFonts w:ascii="Calibri" w:hAnsi="Calibri" w:cs="Calibri"/>
          <w:szCs w:val="24"/>
        </w:rPr>
        <w:t xml:space="preserve"> baseia na produção de discursos de padrão universal, ou seja, o que não se encaixa na “doença” é considerado “desvio” no </w:t>
      </w:r>
      <w:r w:rsidRPr="00C517CB">
        <w:rPr>
          <w:rFonts w:ascii="Calibri" w:hAnsi="Calibri" w:cs="Calibri"/>
          <w:szCs w:val="24"/>
        </w:rPr>
        <w:lastRenderedPageBreak/>
        <w:t xml:space="preserve">sentido do que é socialmente indesejável, disfuncional e, portanto, estigmatizado. </w:t>
      </w:r>
      <w:r w:rsidR="00E478A1">
        <w:rPr>
          <w:rFonts w:ascii="Calibri" w:hAnsi="Calibri" w:cs="Calibri"/>
          <w:szCs w:val="24"/>
        </w:rPr>
        <w:t>Desse modo,</w:t>
      </w:r>
      <w:r w:rsidRPr="00C517CB">
        <w:rPr>
          <w:rFonts w:ascii="Calibri" w:hAnsi="Calibri" w:cs="Calibri"/>
          <w:szCs w:val="24"/>
        </w:rPr>
        <w:t xml:space="preserve"> não se ocupa da dinâmica social de produção de desigualdades que afetam a saúde das pessoas </w:t>
      </w:r>
      <w:r w:rsidRPr="00E715F1">
        <w:rPr>
          <w:rFonts w:ascii="Calibri" w:hAnsi="Calibri" w:cs="Calibri"/>
          <w:szCs w:val="24"/>
        </w:rPr>
        <w:t>(CAMARGO JR., 2005, p.178-179).</w:t>
      </w:r>
      <w:r w:rsidRPr="00C517CB">
        <w:rPr>
          <w:rFonts w:ascii="Calibri" w:hAnsi="Calibri" w:cs="Calibri"/>
          <w:szCs w:val="24"/>
        </w:rPr>
        <w:t xml:space="preserve"> </w:t>
      </w:r>
      <w:r w:rsidR="002519A3">
        <w:rPr>
          <w:rFonts w:ascii="Calibri" w:hAnsi="Calibri" w:cs="Calibri"/>
          <w:szCs w:val="24"/>
        </w:rPr>
        <w:t>Dentro desse quadro</w:t>
      </w:r>
      <w:r w:rsidRPr="00C517CB">
        <w:rPr>
          <w:rFonts w:ascii="Calibri" w:hAnsi="Calibri" w:cs="Calibri"/>
          <w:szCs w:val="24"/>
        </w:rPr>
        <w:t xml:space="preserve">, </w:t>
      </w:r>
      <w:r w:rsidR="009846FC">
        <w:rPr>
          <w:rFonts w:ascii="Calibri" w:hAnsi="Calibri" w:cs="Calibri"/>
          <w:szCs w:val="24"/>
        </w:rPr>
        <w:t xml:space="preserve">as informações culturais </w:t>
      </w:r>
      <w:r w:rsidRPr="00C517CB">
        <w:rPr>
          <w:rFonts w:ascii="Calibri" w:hAnsi="Calibri" w:cs="Calibri"/>
          <w:szCs w:val="24"/>
        </w:rPr>
        <w:t xml:space="preserve">têm sido </w:t>
      </w:r>
      <w:r w:rsidR="009846FC">
        <w:rPr>
          <w:rFonts w:ascii="Calibri" w:hAnsi="Calibri" w:cs="Calibri"/>
          <w:szCs w:val="24"/>
        </w:rPr>
        <w:t xml:space="preserve">historicamente </w:t>
      </w:r>
      <w:r w:rsidRPr="00C517CB">
        <w:rPr>
          <w:rFonts w:ascii="Calibri" w:hAnsi="Calibri" w:cs="Calibri"/>
          <w:szCs w:val="24"/>
        </w:rPr>
        <w:t xml:space="preserve">consideradas irrelevantes para as ações em saúde, enquanto as informações que envolvem o diagnóstico e intervenções médicas, </w:t>
      </w:r>
      <w:r w:rsidR="009846FC">
        <w:rPr>
          <w:rFonts w:ascii="Calibri" w:hAnsi="Calibri" w:cs="Calibri"/>
          <w:szCs w:val="24"/>
        </w:rPr>
        <w:t>são</w:t>
      </w:r>
      <w:r w:rsidRPr="00C517CB">
        <w:rPr>
          <w:rFonts w:ascii="Calibri" w:hAnsi="Calibri" w:cs="Calibri"/>
          <w:szCs w:val="24"/>
        </w:rPr>
        <w:t xml:space="preserve"> consideradas essenciais</w:t>
      </w:r>
      <w:r w:rsidR="00A50D65">
        <w:rPr>
          <w:rFonts w:ascii="Calibri" w:hAnsi="Calibri" w:cs="Calibri"/>
          <w:szCs w:val="24"/>
        </w:rPr>
        <w:t>, c</w:t>
      </w:r>
      <w:r w:rsidRPr="00C517CB">
        <w:rPr>
          <w:rFonts w:ascii="Calibri" w:hAnsi="Calibri" w:cs="Calibri"/>
          <w:szCs w:val="24"/>
        </w:rPr>
        <w:t>ontrariando estudos que apontam a importância dos campos social e cultural na definição de ações em saúde. (UCHÔA;</w:t>
      </w:r>
      <w:r w:rsidR="00DA2036">
        <w:rPr>
          <w:rFonts w:ascii="Calibri" w:hAnsi="Calibri" w:cs="Calibri"/>
          <w:szCs w:val="24"/>
        </w:rPr>
        <w:t xml:space="preserve"> </w:t>
      </w:r>
      <w:r w:rsidRPr="00C517CB">
        <w:rPr>
          <w:rFonts w:ascii="Calibri" w:hAnsi="Calibri" w:cs="Calibri"/>
          <w:szCs w:val="24"/>
        </w:rPr>
        <w:t>VIDAL,</w:t>
      </w:r>
      <w:r w:rsidR="00DA2036">
        <w:rPr>
          <w:rFonts w:ascii="Calibri" w:hAnsi="Calibri" w:cs="Calibri"/>
          <w:szCs w:val="24"/>
        </w:rPr>
        <w:t xml:space="preserve"> </w:t>
      </w:r>
      <w:r w:rsidRPr="00C517CB">
        <w:rPr>
          <w:rFonts w:ascii="Calibri" w:hAnsi="Calibri" w:cs="Calibri"/>
          <w:szCs w:val="24"/>
        </w:rPr>
        <w:t>1994</w:t>
      </w:r>
      <w:r w:rsidR="00172F62">
        <w:rPr>
          <w:rFonts w:ascii="Calibri" w:hAnsi="Calibri" w:cs="Calibri"/>
          <w:szCs w:val="24"/>
        </w:rPr>
        <w:t>, p.498</w:t>
      </w:r>
      <w:r w:rsidRPr="00C517CB">
        <w:rPr>
          <w:rFonts w:ascii="Calibri" w:hAnsi="Calibri" w:cs="Calibri"/>
          <w:szCs w:val="24"/>
        </w:rPr>
        <w:t xml:space="preserve">). </w:t>
      </w:r>
    </w:p>
    <w:p w14:paraId="31A21B1F" w14:textId="482A9C64" w:rsidR="002779B7" w:rsidRPr="00C517CB" w:rsidRDefault="00F91356" w:rsidP="005F7F27">
      <w:pPr>
        <w:pStyle w:val="TextoXVIIIENANCIB"/>
        <w:spacing w:line="360" w:lineRule="auto"/>
        <w:ind w:firstLine="851"/>
        <w:rPr>
          <w:rFonts w:ascii="Calibri" w:hAnsi="Calibri" w:cs="Calibri"/>
          <w:szCs w:val="24"/>
        </w:rPr>
      </w:pPr>
      <w:r>
        <w:rPr>
          <w:rFonts w:ascii="Calibri" w:hAnsi="Calibri" w:cs="Calibri"/>
          <w:szCs w:val="24"/>
        </w:rPr>
        <w:t>Essas e o</w:t>
      </w:r>
      <w:r w:rsidR="002779B7" w:rsidRPr="00C517CB">
        <w:rPr>
          <w:rFonts w:ascii="Calibri" w:hAnsi="Calibri" w:cs="Calibri"/>
          <w:szCs w:val="24"/>
        </w:rPr>
        <w:t xml:space="preserve">utras mediações podem se configurar na busca das pessoas por </w:t>
      </w:r>
      <w:r w:rsidR="00BB6B46">
        <w:rPr>
          <w:rFonts w:ascii="Calibri" w:hAnsi="Calibri" w:cs="Calibri"/>
          <w:szCs w:val="24"/>
        </w:rPr>
        <w:t>r</w:t>
      </w:r>
      <w:r w:rsidR="002779B7" w:rsidRPr="00C517CB">
        <w:rPr>
          <w:rFonts w:ascii="Calibri" w:hAnsi="Calibri" w:cs="Calibri"/>
          <w:szCs w:val="24"/>
        </w:rPr>
        <w:t xml:space="preserve">espostas que vão desde a sua adesão </w:t>
      </w:r>
      <w:r w:rsidR="0028492C" w:rsidRPr="0028492C">
        <w:rPr>
          <w:rFonts w:ascii="Calibri" w:hAnsi="Calibri" w:cs="Calibri"/>
          <w:szCs w:val="24"/>
        </w:rPr>
        <w:t>à</w:t>
      </w:r>
      <w:r w:rsidR="002779B7" w:rsidRPr="00C517CB">
        <w:rPr>
          <w:rFonts w:ascii="Calibri" w:hAnsi="Calibri" w:cs="Calibri"/>
          <w:szCs w:val="24"/>
        </w:rPr>
        <w:t xml:space="preserve"> biomedicina, </w:t>
      </w:r>
      <w:r w:rsidR="007D23AF">
        <w:rPr>
          <w:rFonts w:ascii="Calibri" w:hAnsi="Calibri" w:cs="Calibri"/>
          <w:szCs w:val="24"/>
        </w:rPr>
        <w:t>até a adoção de</w:t>
      </w:r>
      <w:r w:rsidR="002779B7" w:rsidRPr="00C517CB">
        <w:rPr>
          <w:rFonts w:ascii="Calibri" w:hAnsi="Calibri" w:cs="Calibri"/>
          <w:szCs w:val="24"/>
        </w:rPr>
        <w:t xml:space="preserve"> outras referências centradas em outras racionalidades médicas</w:t>
      </w:r>
      <w:r w:rsidR="00F86A57" w:rsidRPr="00C517CB">
        <w:rPr>
          <w:rFonts w:ascii="Calibri" w:hAnsi="Calibri" w:cs="Calibri"/>
          <w:szCs w:val="24"/>
        </w:rPr>
        <w:t xml:space="preserve"> (LUZ et</w:t>
      </w:r>
      <w:r w:rsidR="009A0542">
        <w:rPr>
          <w:rFonts w:ascii="Calibri" w:hAnsi="Calibri" w:cs="Calibri"/>
          <w:szCs w:val="24"/>
        </w:rPr>
        <w:t>.</w:t>
      </w:r>
      <w:r w:rsidR="00F86A57" w:rsidRPr="00C517CB">
        <w:rPr>
          <w:rFonts w:ascii="Calibri" w:hAnsi="Calibri" w:cs="Calibri"/>
          <w:szCs w:val="24"/>
        </w:rPr>
        <w:t xml:space="preserve"> al</w:t>
      </w:r>
      <w:r w:rsidR="009A0542">
        <w:rPr>
          <w:rFonts w:ascii="Calibri" w:hAnsi="Calibri" w:cs="Calibri"/>
          <w:szCs w:val="24"/>
        </w:rPr>
        <w:t>.</w:t>
      </w:r>
      <w:r w:rsidR="00F86A57" w:rsidRPr="00C517CB">
        <w:rPr>
          <w:rFonts w:ascii="Calibri" w:hAnsi="Calibri" w:cs="Calibri"/>
          <w:szCs w:val="24"/>
        </w:rPr>
        <w:t>, 2013, p.3597)</w:t>
      </w:r>
      <w:r w:rsidR="002779B7" w:rsidRPr="00C517CB">
        <w:rPr>
          <w:rFonts w:ascii="Calibri" w:hAnsi="Calibri" w:cs="Calibri"/>
          <w:szCs w:val="24"/>
        </w:rPr>
        <w:t xml:space="preserve"> ou práticas terapêuticas. Esses sistemas estão em interação, </w:t>
      </w:r>
      <w:r w:rsidR="000A400B">
        <w:rPr>
          <w:rFonts w:ascii="Calibri" w:hAnsi="Calibri" w:cs="Calibri"/>
          <w:szCs w:val="24"/>
        </w:rPr>
        <w:t>ora em conflito, mas</w:t>
      </w:r>
      <w:r w:rsidR="002779B7" w:rsidRPr="00C517CB">
        <w:rPr>
          <w:rFonts w:ascii="Calibri" w:hAnsi="Calibri" w:cs="Calibri"/>
          <w:szCs w:val="24"/>
        </w:rPr>
        <w:t xml:space="preserve"> se complementando. </w:t>
      </w:r>
      <w:r w:rsidR="00D80B56">
        <w:rPr>
          <w:rFonts w:ascii="Calibri" w:hAnsi="Calibri" w:cs="Calibri"/>
          <w:szCs w:val="24"/>
        </w:rPr>
        <w:t>A</w:t>
      </w:r>
      <w:r w:rsidR="002779B7" w:rsidRPr="00C517CB">
        <w:rPr>
          <w:rFonts w:ascii="Calibri" w:hAnsi="Calibri" w:cs="Calibri"/>
          <w:szCs w:val="24"/>
        </w:rPr>
        <w:t xml:space="preserve"> força do paradigma biomédico na estruturação das ações e das políticas voltadas para o controle do câncer no Brasil</w:t>
      </w:r>
      <w:r w:rsidR="00D80B56">
        <w:rPr>
          <w:rFonts w:ascii="Calibri" w:hAnsi="Calibri" w:cs="Calibri"/>
          <w:szCs w:val="24"/>
        </w:rPr>
        <w:t xml:space="preserve"> é considerável</w:t>
      </w:r>
      <w:r w:rsidR="00A50D65">
        <w:rPr>
          <w:rFonts w:ascii="Calibri" w:hAnsi="Calibri" w:cs="Calibri"/>
          <w:szCs w:val="24"/>
        </w:rPr>
        <w:t>,</w:t>
      </w:r>
      <w:r w:rsidR="002779B7" w:rsidRPr="00C517CB">
        <w:rPr>
          <w:rFonts w:ascii="Calibri" w:hAnsi="Calibri" w:cs="Calibri"/>
          <w:szCs w:val="24"/>
        </w:rPr>
        <w:t xml:space="preserve"> </w:t>
      </w:r>
      <w:r w:rsidR="00D80B56">
        <w:rPr>
          <w:rFonts w:ascii="Calibri" w:hAnsi="Calibri" w:cs="Calibri"/>
          <w:szCs w:val="24"/>
        </w:rPr>
        <w:t>bem como sua repercuss</w:t>
      </w:r>
      <w:r w:rsidR="00695759">
        <w:rPr>
          <w:rFonts w:ascii="Calibri" w:hAnsi="Calibri" w:cs="Calibri"/>
          <w:szCs w:val="24"/>
        </w:rPr>
        <w:t>ão</w:t>
      </w:r>
      <w:r w:rsidR="002779B7" w:rsidRPr="00C517CB">
        <w:rPr>
          <w:rFonts w:ascii="Calibri" w:hAnsi="Calibri" w:cs="Calibri"/>
          <w:szCs w:val="24"/>
        </w:rPr>
        <w:t xml:space="preserve"> nos fluxos de informação e comunicação que se configuram no espaço hospitalar entre os diferentes atores sociais.</w:t>
      </w:r>
    </w:p>
    <w:p w14:paraId="59EDB817" w14:textId="34683C54" w:rsidR="005D0750" w:rsidRPr="00C517CB" w:rsidRDefault="005D0750" w:rsidP="005F7F27">
      <w:pPr>
        <w:pStyle w:val="TextoXVIIIENANCIB"/>
        <w:spacing w:line="360" w:lineRule="auto"/>
        <w:ind w:firstLine="851"/>
        <w:rPr>
          <w:color w:val="000000" w:themeColor="text1"/>
          <w:szCs w:val="24"/>
        </w:rPr>
      </w:pPr>
      <w:r w:rsidRPr="00ED6896">
        <w:rPr>
          <w:rFonts w:ascii="Calibri" w:hAnsi="Calibri" w:cs="Calibri"/>
          <w:szCs w:val="24"/>
        </w:rPr>
        <w:t xml:space="preserve">Rosenberg e Golden (1977) </w:t>
      </w:r>
      <w:r w:rsidR="00E478A1">
        <w:rPr>
          <w:color w:val="000000" w:themeColor="text1"/>
          <w:szCs w:val="24"/>
        </w:rPr>
        <w:t>utilizam</w:t>
      </w:r>
      <w:r w:rsidRPr="00C517CB">
        <w:rPr>
          <w:color w:val="000000" w:themeColor="text1"/>
          <w:szCs w:val="24"/>
        </w:rPr>
        <w:t xml:space="preserve"> o conceito de “metáfora do enquadramento” (</w:t>
      </w:r>
      <w:r w:rsidR="00857EB4">
        <w:rPr>
          <w:color w:val="000000" w:themeColor="text1"/>
          <w:szCs w:val="24"/>
        </w:rPr>
        <w:t>“</w:t>
      </w:r>
      <w:r w:rsidRPr="00857EB4">
        <w:rPr>
          <w:i/>
          <w:iCs/>
          <w:color w:val="000000" w:themeColor="text1"/>
          <w:szCs w:val="24"/>
        </w:rPr>
        <w:t>frame</w:t>
      </w:r>
      <w:r w:rsidR="00857EB4">
        <w:rPr>
          <w:i/>
          <w:iCs/>
          <w:color w:val="000000" w:themeColor="text1"/>
          <w:szCs w:val="24"/>
        </w:rPr>
        <w:t>”</w:t>
      </w:r>
      <w:r w:rsidRPr="00C517CB">
        <w:rPr>
          <w:color w:val="000000" w:themeColor="text1"/>
          <w:szCs w:val="24"/>
        </w:rPr>
        <w:t xml:space="preserve">) </w:t>
      </w:r>
      <w:r w:rsidR="00FB0392">
        <w:rPr>
          <w:color w:val="000000" w:themeColor="text1"/>
          <w:szCs w:val="24"/>
        </w:rPr>
        <w:t xml:space="preserve">para </w:t>
      </w:r>
      <w:r w:rsidRPr="00C517CB">
        <w:rPr>
          <w:color w:val="000000" w:themeColor="text1"/>
          <w:szCs w:val="24"/>
        </w:rPr>
        <w:t xml:space="preserve">definir </w:t>
      </w:r>
      <w:r w:rsidR="00857EB4">
        <w:rPr>
          <w:color w:val="000000" w:themeColor="text1"/>
          <w:szCs w:val="24"/>
        </w:rPr>
        <w:t xml:space="preserve">que </w:t>
      </w:r>
      <w:r w:rsidRPr="00C517CB">
        <w:rPr>
          <w:color w:val="000000" w:themeColor="text1"/>
          <w:szCs w:val="24"/>
        </w:rPr>
        <w:t xml:space="preserve">o que marca a existência de uma doença é o processo de elaboração de esquemas classificatórios que se organizam em torno dela. O aparato retórico, a taxonomia, o diagnóstico e o prognóstico são elementos constitutivos que passam a permear as relações e as mediações que se estabelecem a partir de uma situação de adoecimento. </w:t>
      </w:r>
    </w:p>
    <w:p w14:paraId="202258CB" w14:textId="6DBC960A" w:rsidR="005D0750" w:rsidRPr="00C517CB" w:rsidRDefault="005D0750" w:rsidP="005F7F27">
      <w:pPr>
        <w:pStyle w:val="TextoXVIIIENANCIB"/>
        <w:spacing w:line="360" w:lineRule="auto"/>
        <w:ind w:firstLine="851"/>
        <w:rPr>
          <w:szCs w:val="24"/>
        </w:rPr>
      </w:pPr>
      <w:r w:rsidRPr="00C517CB">
        <w:rPr>
          <w:szCs w:val="24"/>
        </w:rPr>
        <w:t>A saúde, a doença, o sofrimento e a morte</w:t>
      </w:r>
      <w:r w:rsidR="00472749">
        <w:rPr>
          <w:szCs w:val="24"/>
        </w:rPr>
        <w:t xml:space="preserve">, </w:t>
      </w:r>
      <w:r w:rsidR="00472749" w:rsidRPr="00D26302">
        <w:rPr>
          <w:szCs w:val="24"/>
        </w:rPr>
        <w:t xml:space="preserve">segundo </w:t>
      </w:r>
      <w:r w:rsidR="00472749" w:rsidRPr="0059751B">
        <w:rPr>
          <w:szCs w:val="24"/>
        </w:rPr>
        <w:t>Almeida Filho (2011),</w:t>
      </w:r>
      <w:r w:rsidRPr="00C517CB">
        <w:rPr>
          <w:szCs w:val="24"/>
        </w:rPr>
        <w:t xml:space="preserve"> são fenômenos complexos e precisam ser observados na conexão entre diferentes variáveis</w:t>
      </w:r>
      <w:r w:rsidRPr="002F34BA">
        <w:rPr>
          <w:szCs w:val="24"/>
        </w:rPr>
        <w:t>.</w:t>
      </w:r>
      <w:r w:rsidRPr="00C517CB">
        <w:rPr>
          <w:szCs w:val="24"/>
        </w:rPr>
        <w:t xml:space="preserve"> </w:t>
      </w:r>
      <w:r w:rsidRPr="002F34BA">
        <w:rPr>
          <w:szCs w:val="24"/>
        </w:rPr>
        <w:t>A</w:t>
      </w:r>
      <w:r w:rsidRPr="00C517CB">
        <w:rPr>
          <w:szCs w:val="24"/>
        </w:rPr>
        <w:t xml:space="preserve"> saúde, portanto, não pode ser </w:t>
      </w:r>
      <w:r w:rsidR="005F7F27">
        <w:rPr>
          <w:szCs w:val="24"/>
        </w:rPr>
        <w:t xml:space="preserve">reduzida </w:t>
      </w:r>
      <w:r w:rsidR="00A6193D">
        <w:rPr>
          <w:szCs w:val="24"/>
        </w:rPr>
        <w:t xml:space="preserve">à </w:t>
      </w:r>
      <w:r w:rsidRPr="00C517CB">
        <w:rPr>
          <w:szCs w:val="24"/>
        </w:rPr>
        <w:t>ausência de doença, pois ela é uma potência para lidar com a existência, com todos os altos e baixos e tensões existentes na vida (CZERESNIA;</w:t>
      </w:r>
      <w:r w:rsidR="00F91E75">
        <w:rPr>
          <w:szCs w:val="24"/>
        </w:rPr>
        <w:t xml:space="preserve"> </w:t>
      </w:r>
      <w:r w:rsidRPr="00C517CB">
        <w:rPr>
          <w:szCs w:val="24"/>
        </w:rPr>
        <w:t>MACIEL</w:t>
      </w:r>
      <w:r w:rsidR="00F91E75">
        <w:rPr>
          <w:szCs w:val="24"/>
        </w:rPr>
        <w:t xml:space="preserve">; </w:t>
      </w:r>
      <w:r w:rsidRPr="00C517CB">
        <w:rPr>
          <w:szCs w:val="24"/>
        </w:rPr>
        <w:t>OVIEDO, 2013).</w:t>
      </w:r>
    </w:p>
    <w:p w14:paraId="65D611E1" w14:textId="43720D85" w:rsidR="005D0750" w:rsidRDefault="00F91E75" w:rsidP="005F7F27">
      <w:pPr>
        <w:pStyle w:val="TextoXVIIIENANCIB"/>
        <w:spacing w:line="360" w:lineRule="auto"/>
        <w:ind w:firstLine="851"/>
        <w:rPr>
          <w:szCs w:val="24"/>
        </w:rPr>
      </w:pPr>
      <w:r>
        <w:rPr>
          <w:szCs w:val="24"/>
        </w:rPr>
        <w:t>Sobre isso, o</w:t>
      </w:r>
      <w:r w:rsidR="005D0750" w:rsidRPr="00C517CB">
        <w:rPr>
          <w:szCs w:val="24"/>
        </w:rPr>
        <w:t xml:space="preserve">s estudos de </w:t>
      </w:r>
      <w:proofErr w:type="spellStart"/>
      <w:r w:rsidR="005D0750" w:rsidRPr="00C517CB">
        <w:rPr>
          <w:szCs w:val="24"/>
        </w:rPr>
        <w:t>Canguilhem</w:t>
      </w:r>
      <w:proofErr w:type="spellEnd"/>
      <w:r w:rsidR="005D0750" w:rsidRPr="00C517CB">
        <w:rPr>
          <w:szCs w:val="24"/>
        </w:rPr>
        <w:t xml:space="preserve"> (2014) sobre a normatividade da vida e da saúde têm sido </w:t>
      </w:r>
      <w:r>
        <w:rPr>
          <w:szCs w:val="24"/>
        </w:rPr>
        <w:t>um</w:t>
      </w:r>
      <w:r w:rsidR="005D0750" w:rsidRPr="00C517CB">
        <w:rPr>
          <w:szCs w:val="24"/>
        </w:rPr>
        <w:t>a grande referência</w:t>
      </w:r>
      <w:r w:rsidR="00A24EA6">
        <w:rPr>
          <w:szCs w:val="24"/>
        </w:rPr>
        <w:t>, pois</w:t>
      </w:r>
      <w:r>
        <w:rPr>
          <w:szCs w:val="24"/>
        </w:rPr>
        <w:t xml:space="preserve"> </w:t>
      </w:r>
      <w:r w:rsidR="0078291A">
        <w:rPr>
          <w:szCs w:val="24"/>
        </w:rPr>
        <w:t>ressalta</w:t>
      </w:r>
      <w:r w:rsidR="00695759">
        <w:rPr>
          <w:szCs w:val="24"/>
        </w:rPr>
        <w:t>m</w:t>
      </w:r>
      <w:r w:rsidR="0078291A">
        <w:rPr>
          <w:szCs w:val="24"/>
        </w:rPr>
        <w:t xml:space="preserve"> </w:t>
      </w:r>
      <w:r w:rsidR="005D0750" w:rsidRPr="00C517CB">
        <w:rPr>
          <w:szCs w:val="24"/>
        </w:rPr>
        <w:t xml:space="preserve">a capacidade de variação do organismo na sua relação com o meio interno e externo. </w:t>
      </w:r>
      <w:r w:rsidR="0078291A">
        <w:rPr>
          <w:szCs w:val="24"/>
        </w:rPr>
        <w:t xml:space="preserve">Isso é </w:t>
      </w:r>
      <w:r w:rsidR="005D0750" w:rsidRPr="00C517CB">
        <w:rPr>
          <w:szCs w:val="24"/>
        </w:rPr>
        <w:t xml:space="preserve">fundamental para </w:t>
      </w:r>
      <w:r w:rsidR="0078291A">
        <w:rPr>
          <w:szCs w:val="24"/>
        </w:rPr>
        <w:t xml:space="preserve">se </w:t>
      </w:r>
      <w:r w:rsidR="00A6193D">
        <w:rPr>
          <w:szCs w:val="24"/>
        </w:rPr>
        <w:t xml:space="preserve">compreender que </w:t>
      </w:r>
      <w:r w:rsidR="0078291A">
        <w:rPr>
          <w:szCs w:val="24"/>
        </w:rPr>
        <w:t xml:space="preserve">a saúde </w:t>
      </w:r>
      <w:r w:rsidR="005D0750" w:rsidRPr="00C517CB">
        <w:rPr>
          <w:szCs w:val="24"/>
        </w:rPr>
        <w:t>possui uma vinculação com o mei</w:t>
      </w:r>
      <w:r w:rsidR="000A400B">
        <w:rPr>
          <w:szCs w:val="24"/>
        </w:rPr>
        <w:t>o e</w:t>
      </w:r>
      <w:r w:rsidR="005D0750" w:rsidRPr="00C517CB">
        <w:rPr>
          <w:szCs w:val="24"/>
        </w:rPr>
        <w:t xml:space="preserve"> com a individualidade dos sujeitos</w:t>
      </w:r>
      <w:r w:rsidR="000A400B">
        <w:rPr>
          <w:szCs w:val="24"/>
        </w:rPr>
        <w:t xml:space="preserve">, </w:t>
      </w:r>
      <w:r w:rsidR="00207650">
        <w:rPr>
          <w:szCs w:val="24"/>
        </w:rPr>
        <w:t>requerendo a</w:t>
      </w:r>
      <w:r w:rsidR="005D0750" w:rsidRPr="00C517CB">
        <w:rPr>
          <w:szCs w:val="24"/>
        </w:rPr>
        <w:t xml:space="preserve"> capacidade </w:t>
      </w:r>
      <w:r w:rsidR="00D80B56">
        <w:rPr>
          <w:szCs w:val="24"/>
        </w:rPr>
        <w:t xml:space="preserve">para </w:t>
      </w:r>
      <w:r w:rsidR="005D0750" w:rsidRPr="00C517CB">
        <w:rPr>
          <w:szCs w:val="24"/>
        </w:rPr>
        <w:t xml:space="preserve">lidar com </w:t>
      </w:r>
      <w:r w:rsidR="00A6193D">
        <w:rPr>
          <w:szCs w:val="24"/>
        </w:rPr>
        <w:t xml:space="preserve">tais </w:t>
      </w:r>
      <w:r w:rsidR="005D0750" w:rsidRPr="00C517CB">
        <w:rPr>
          <w:szCs w:val="24"/>
        </w:rPr>
        <w:t>variações</w:t>
      </w:r>
      <w:r w:rsidR="001C4446">
        <w:rPr>
          <w:szCs w:val="24"/>
        </w:rPr>
        <w:t xml:space="preserve"> </w:t>
      </w:r>
      <w:r w:rsidR="005D0750" w:rsidRPr="007652B8">
        <w:rPr>
          <w:szCs w:val="24"/>
        </w:rPr>
        <w:t>(BRITO, 2017).</w:t>
      </w:r>
      <w:r w:rsidR="000A400B">
        <w:rPr>
          <w:szCs w:val="24"/>
        </w:rPr>
        <w:t xml:space="preserve"> </w:t>
      </w:r>
      <w:proofErr w:type="spellStart"/>
      <w:r w:rsidR="005D0750" w:rsidRPr="00143170">
        <w:rPr>
          <w:szCs w:val="24"/>
        </w:rPr>
        <w:t>Canguilhem</w:t>
      </w:r>
      <w:proofErr w:type="spellEnd"/>
      <w:r w:rsidR="005D0750" w:rsidRPr="00143170">
        <w:rPr>
          <w:szCs w:val="24"/>
        </w:rPr>
        <w:t xml:space="preserve"> (2014</w:t>
      </w:r>
      <w:r w:rsidR="00BB6B46" w:rsidRPr="00143170">
        <w:rPr>
          <w:szCs w:val="24"/>
        </w:rPr>
        <w:t>)</w:t>
      </w:r>
      <w:r w:rsidR="00BB6B46">
        <w:rPr>
          <w:szCs w:val="24"/>
        </w:rPr>
        <w:t xml:space="preserve"> ainda </w:t>
      </w:r>
      <w:r w:rsidR="000A400B">
        <w:rPr>
          <w:szCs w:val="24"/>
        </w:rPr>
        <w:t xml:space="preserve">destaca </w:t>
      </w:r>
      <w:r w:rsidR="00694D82">
        <w:rPr>
          <w:szCs w:val="24"/>
        </w:rPr>
        <w:t>o</w:t>
      </w:r>
      <w:r>
        <w:rPr>
          <w:szCs w:val="24"/>
        </w:rPr>
        <w:t xml:space="preserve"> conceito de normalidade </w:t>
      </w:r>
      <w:r w:rsidR="000A400B">
        <w:rPr>
          <w:szCs w:val="24"/>
        </w:rPr>
        <w:t>vinculado à</w:t>
      </w:r>
      <w:r w:rsidR="005D0750" w:rsidRPr="00C517CB">
        <w:rPr>
          <w:szCs w:val="24"/>
        </w:rPr>
        <w:t xml:space="preserve"> experiência, em contraposição </w:t>
      </w:r>
      <w:r w:rsidR="000A400B">
        <w:rPr>
          <w:szCs w:val="24"/>
        </w:rPr>
        <w:t>à</w:t>
      </w:r>
      <w:r w:rsidR="005D0750" w:rsidRPr="00C517CB">
        <w:rPr>
          <w:szCs w:val="24"/>
        </w:rPr>
        <w:t xml:space="preserve"> ideia da normatividade e da </w:t>
      </w:r>
      <w:r w:rsidR="00A24EA6">
        <w:rPr>
          <w:szCs w:val="24"/>
        </w:rPr>
        <w:t>classificação</w:t>
      </w:r>
      <w:r w:rsidR="00207650">
        <w:rPr>
          <w:szCs w:val="24"/>
        </w:rPr>
        <w:t>.</w:t>
      </w:r>
      <w:r w:rsidR="005D0750" w:rsidRPr="00C517CB">
        <w:rPr>
          <w:szCs w:val="24"/>
        </w:rPr>
        <w:t xml:space="preserve"> </w:t>
      </w:r>
      <w:r w:rsidR="000A400B">
        <w:rPr>
          <w:szCs w:val="24"/>
        </w:rPr>
        <w:t>Essa análise am</w:t>
      </w:r>
      <w:r w:rsidR="00755EC5">
        <w:rPr>
          <w:szCs w:val="24"/>
        </w:rPr>
        <w:t>plia</w:t>
      </w:r>
      <w:r w:rsidR="005D0750" w:rsidRPr="00C517CB">
        <w:rPr>
          <w:szCs w:val="24"/>
        </w:rPr>
        <w:t xml:space="preserve"> a reflexão para a compreensão do fenômeno saúde-doença.</w:t>
      </w:r>
    </w:p>
    <w:p w14:paraId="23B8535B" w14:textId="4654C3AA" w:rsidR="004B3B1F" w:rsidRPr="00D26302" w:rsidRDefault="001C4446" w:rsidP="005F7F27">
      <w:pPr>
        <w:pStyle w:val="TextoXVIIIENANCIB"/>
        <w:spacing w:line="360" w:lineRule="auto"/>
        <w:ind w:firstLine="851"/>
        <w:rPr>
          <w:b/>
          <w:bCs/>
          <w:szCs w:val="24"/>
          <w:shd w:val="clear" w:color="auto" w:fill="FFFFFF"/>
        </w:rPr>
      </w:pPr>
      <w:r>
        <w:rPr>
          <w:szCs w:val="24"/>
        </w:rPr>
        <w:lastRenderedPageBreak/>
        <w:t>O processo saúde-doença</w:t>
      </w:r>
      <w:r w:rsidR="00695759">
        <w:rPr>
          <w:szCs w:val="24"/>
        </w:rPr>
        <w:t>,</w:t>
      </w:r>
      <w:r w:rsidR="005D0750" w:rsidRPr="00C517CB">
        <w:rPr>
          <w:szCs w:val="24"/>
        </w:rPr>
        <w:t xml:space="preserve"> não se reduz a uma compreensão biológica, pois existem diferenças no estado de saúde de diferentes grupos populacionais, </w:t>
      </w:r>
      <w:r>
        <w:rPr>
          <w:szCs w:val="24"/>
        </w:rPr>
        <w:t xml:space="preserve">que possuem </w:t>
      </w:r>
      <w:r w:rsidR="005D0750" w:rsidRPr="00C517CB">
        <w:rPr>
          <w:szCs w:val="24"/>
        </w:rPr>
        <w:t>diferentes oportunidades de acesso à educação, saúde, distribuição de riqueza, condições habitacionais e de trabalho, bem como aspectos como raça e gênero</w:t>
      </w:r>
      <w:r>
        <w:rPr>
          <w:szCs w:val="24"/>
        </w:rPr>
        <w:t>. O</w:t>
      </w:r>
      <w:r w:rsidR="005D0750" w:rsidRPr="00C517CB">
        <w:rPr>
          <w:szCs w:val="24"/>
        </w:rPr>
        <w:t xml:space="preserve"> conceito</w:t>
      </w:r>
      <w:r>
        <w:rPr>
          <w:szCs w:val="24"/>
        </w:rPr>
        <w:t xml:space="preserve"> de determinação social do processo saúde-doença</w:t>
      </w:r>
      <w:r w:rsidR="00D26302">
        <w:rPr>
          <w:szCs w:val="24"/>
        </w:rPr>
        <w:t>,</w:t>
      </w:r>
      <w:r w:rsidR="00FA48A7">
        <w:rPr>
          <w:szCs w:val="24"/>
        </w:rPr>
        <w:t xml:space="preserve"> portanto</w:t>
      </w:r>
      <w:r w:rsidR="00D26302">
        <w:rPr>
          <w:szCs w:val="24"/>
        </w:rPr>
        <w:t>,</w:t>
      </w:r>
      <w:r w:rsidR="00FA48A7">
        <w:rPr>
          <w:szCs w:val="24"/>
        </w:rPr>
        <w:t xml:space="preserve"> abarca os</w:t>
      </w:r>
      <w:r w:rsidR="005D0750" w:rsidRPr="00C517CB">
        <w:rPr>
          <w:szCs w:val="24"/>
        </w:rPr>
        <w:t xml:space="preserve"> aspectos da realidade social e as iniquidades produzidas pelo sistema</w:t>
      </w:r>
      <w:r w:rsidR="00207650">
        <w:rPr>
          <w:szCs w:val="24"/>
        </w:rPr>
        <w:t xml:space="preserve"> </w:t>
      </w:r>
      <w:r w:rsidR="00207650" w:rsidRPr="00D26302">
        <w:rPr>
          <w:szCs w:val="24"/>
        </w:rPr>
        <w:t>social</w:t>
      </w:r>
      <w:r w:rsidR="002A65EC" w:rsidRPr="00D26302">
        <w:rPr>
          <w:szCs w:val="24"/>
        </w:rPr>
        <w:t xml:space="preserve"> (BARATA, 2009)</w:t>
      </w:r>
      <w:r w:rsidR="00207650" w:rsidRPr="00D26302">
        <w:rPr>
          <w:szCs w:val="24"/>
        </w:rPr>
        <w:t>.</w:t>
      </w:r>
    </w:p>
    <w:p w14:paraId="084F5C51" w14:textId="719F95AF" w:rsidR="0028492C" w:rsidRDefault="0028492C" w:rsidP="0028492C">
      <w:pPr>
        <w:pStyle w:val="TextoXVIIIENANCIB"/>
        <w:spacing w:line="360" w:lineRule="auto"/>
        <w:rPr>
          <w:b/>
          <w:bCs/>
          <w:color w:val="403D39"/>
          <w:szCs w:val="24"/>
          <w:shd w:val="clear" w:color="auto" w:fill="FFFFFF"/>
        </w:rPr>
      </w:pPr>
    </w:p>
    <w:p w14:paraId="123E60D9" w14:textId="67A948B0" w:rsidR="0028492C" w:rsidRPr="00C517CB" w:rsidRDefault="0028492C" w:rsidP="0028492C">
      <w:pPr>
        <w:pStyle w:val="TextoXVIIIENANCIB"/>
        <w:spacing w:line="360" w:lineRule="auto"/>
        <w:rPr>
          <w:b/>
          <w:bCs/>
          <w:color w:val="403D39"/>
          <w:szCs w:val="24"/>
          <w:shd w:val="clear" w:color="auto" w:fill="FFFFFF"/>
        </w:rPr>
      </w:pPr>
      <w:r w:rsidRPr="003B3BDD">
        <w:rPr>
          <w:b/>
          <w:bCs/>
          <w:color w:val="403D39"/>
          <w:szCs w:val="24"/>
          <w:shd w:val="clear" w:color="auto" w:fill="FFFFFF"/>
        </w:rPr>
        <w:t xml:space="preserve">3 </w:t>
      </w:r>
      <w:r w:rsidR="00CE407B" w:rsidRPr="003B3BDD">
        <w:rPr>
          <w:b/>
          <w:bCs/>
          <w:color w:val="403D39"/>
          <w:szCs w:val="24"/>
          <w:shd w:val="clear" w:color="auto" w:fill="FFFFFF"/>
        </w:rPr>
        <w:t>RELAÇÕES ENTRE OS CAMPOS DA SAÚDE E DA CIÊNCIA DA INFORMAÇÃO: APROXIMAÇÃO ENTRE SEUS OBJETOS</w:t>
      </w:r>
    </w:p>
    <w:p w14:paraId="73402C17" w14:textId="28A16DD1" w:rsidR="00983302" w:rsidRPr="00C517CB" w:rsidRDefault="00983302" w:rsidP="005F7F27">
      <w:pPr>
        <w:pStyle w:val="TextoXVIIIENANCIB"/>
        <w:spacing w:line="360" w:lineRule="auto"/>
        <w:ind w:firstLine="851"/>
        <w:rPr>
          <w:szCs w:val="24"/>
        </w:rPr>
      </w:pPr>
      <w:r w:rsidRPr="00C517CB">
        <w:rPr>
          <w:szCs w:val="24"/>
        </w:rPr>
        <w:t>Ess</w:t>
      </w:r>
      <w:r w:rsidR="00E26A97">
        <w:rPr>
          <w:szCs w:val="24"/>
        </w:rPr>
        <w:t xml:space="preserve">es contrapontos conceituais entre </w:t>
      </w:r>
      <w:r w:rsidRPr="00C517CB">
        <w:rPr>
          <w:szCs w:val="24"/>
        </w:rPr>
        <w:t>os conceitos de saúde</w:t>
      </w:r>
      <w:r w:rsidR="00306A5B" w:rsidRPr="00C517CB">
        <w:rPr>
          <w:szCs w:val="24"/>
        </w:rPr>
        <w:t xml:space="preserve"> e </w:t>
      </w:r>
      <w:r w:rsidR="00782EF5">
        <w:rPr>
          <w:szCs w:val="24"/>
        </w:rPr>
        <w:t xml:space="preserve">de </w:t>
      </w:r>
      <w:r w:rsidRPr="00C517CB">
        <w:rPr>
          <w:szCs w:val="24"/>
        </w:rPr>
        <w:t>determinação social do processo saúde-doença</w:t>
      </w:r>
      <w:r w:rsidR="009A0542">
        <w:rPr>
          <w:szCs w:val="24"/>
        </w:rPr>
        <w:t xml:space="preserve"> demonstram</w:t>
      </w:r>
      <w:r w:rsidR="00384261" w:rsidRPr="00C517CB">
        <w:rPr>
          <w:szCs w:val="24"/>
        </w:rPr>
        <w:t xml:space="preserve"> </w:t>
      </w:r>
      <w:r w:rsidR="00A070A8">
        <w:rPr>
          <w:szCs w:val="24"/>
        </w:rPr>
        <w:t xml:space="preserve">aproximação </w:t>
      </w:r>
      <w:r w:rsidR="00121F7C">
        <w:rPr>
          <w:szCs w:val="24"/>
        </w:rPr>
        <w:t xml:space="preserve">entre os objetos de estudo da saúde os objetos de estudo </w:t>
      </w:r>
      <w:r w:rsidR="00384261" w:rsidRPr="00C517CB">
        <w:rPr>
          <w:szCs w:val="24"/>
        </w:rPr>
        <w:t xml:space="preserve">da </w:t>
      </w:r>
      <w:r w:rsidR="004B3B1F" w:rsidRPr="00C517CB">
        <w:rPr>
          <w:szCs w:val="24"/>
        </w:rPr>
        <w:t>Ciência da Informação</w:t>
      </w:r>
      <w:r w:rsidR="00121F7C">
        <w:rPr>
          <w:szCs w:val="24"/>
        </w:rPr>
        <w:t>.</w:t>
      </w:r>
    </w:p>
    <w:p w14:paraId="794B0A72" w14:textId="7787B8FA" w:rsidR="00384261" w:rsidRPr="00C517CB" w:rsidRDefault="004E168E" w:rsidP="005F7F27">
      <w:pPr>
        <w:pStyle w:val="TextoXVIIIENANCIB"/>
        <w:spacing w:line="360" w:lineRule="auto"/>
        <w:ind w:firstLine="851"/>
        <w:rPr>
          <w:bCs/>
          <w:szCs w:val="24"/>
        </w:rPr>
      </w:pPr>
      <w:r w:rsidRPr="00143170">
        <w:rPr>
          <w:bCs/>
          <w:szCs w:val="24"/>
        </w:rPr>
        <w:t>Araújo (2003) se baseia na</w:t>
      </w:r>
      <w:r w:rsidR="008E4FF3" w:rsidRPr="00143170">
        <w:rPr>
          <w:bCs/>
          <w:szCs w:val="24"/>
        </w:rPr>
        <w:t xml:space="preserve"> concepção</w:t>
      </w:r>
      <w:r w:rsidRPr="00143170">
        <w:rPr>
          <w:bCs/>
          <w:szCs w:val="24"/>
        </w:rPr>
        <w:t xml:space="preserve"> de Berger &amp; </w:t>
      </w:r>
      <w:proofErr w:type="spellStart"/>
      <w:r w:rsidRPr="00143170">
        <w:rPr>
          <w:bCs/>
          <w:szCs w:val="24"/>
        </w:rPr>
        <w:t>Luckmann</w:t>
      </w:r>
      <w:proofErr w:type="spellEnd"/>
      <w:r w:rsidRPr="00143170">
        <w:rPr>
          <w:bCs/>
          <w:szCs w:val="24"/>
        </w:rPr>
        <w:t xml:space="preserve"> (2012) de que a realidade é construída socialmente para compreender a ciência da informação como ciência social, na qual a informação é considerada um processo social construído pelos sujeitos sociais em relação. </w:t>
      </w:r>
      <w:r w:rsidR="005D0750" w:rsidRPr="00143170">
        <w:rPr>
          <w:bCs/>
          <w:szCs w:val="24"/>
        </w:rPr>
        <w:t xml:space="preserve">Ao se pensar a noção de informação torna-se fundamental </w:t>
      </w:r>
      <w:r w:rsidRPr="00143170">
        <w:rPr>
          <w:bCs/>
          <w:szCs w:val="24"/>
        </w:rPr>
        <w:t>partir do pressuposto de que</w:t>
      </w:r>
      <w:r w:rsidR="005D0750" w:rsidRPr="00143170">
        <w:rPr>
          <w:bCs/>
          <w:szCs w:val="24"/>
        </w:rPr>
        <w:t xml:space="preserve"> a informação tem como base, as práticas, as relações, o diálogo e a interlocução entre saberes. </w:t>
      </w:r>
    </w:p>
    <w:p w14:paraId="06600F99" w14:textId="5499DD43" w:rsidR="005D0750" w:rsidRPr="00C517CB" w:rsidRDefault="005D0750" w:rsidP="005F7F27">
      <w:pPr>
        <w:pStyle w:val="TextoXVIIIENANCIB"/>
        <w:spacing w:line="360" w:lineRule="auto"/>
        <w:ind w:firstLine="851"/>
        <w:rPr>
          <w:bCs/>
          <w:szCs w:val="24"/>
        </w:rPr>
      </w:pPr>
      <w:r w:rsidRPr="00C517CB">
        <w:rPr>
          <w:bCs/>
          <w:szCs w:val="24"/>
        </w:rPr>
        <w:t>As informações em saúde dizem respeito a todos os seres humanos na sua trajetória pela vida. A cultura</w:t>
      </w:r>
      <w:r w:rsidR="007275C2">
        <w:rPr>
          <w:bCs/>
          <w:szCs w:val="24"/>
        </w:rPr>
        <w:t xml:space="preserve"> </w:t>
      </w:r>
      <w:r w:rsidRPr="00C517CB">
        <w:rPr>
          <w:bCs/>
          <w:szCs w:val="24"/>
        </w:rPr>
        <w:t>é o campo onde os saberes se constroem vinculados à realidade e suas transformações contribuem para a produção, circulação e disseminação da informação de forma mais democrática</w:t>
      </w:r>
      <w:r w:rsidR="007275C2">
        <w:rPr>
          <w:bCs/>
          <w:szCs w:val="24"/>
        </w:rPr>
        <w:t xml:space="preserve"> </w:t>
      </w:r>
      <w:r w:rsidR="007275C2" w:rsidRPr="00C517CB">
        <w:rPr>
          <w:bCs/>
          <w:szCs w:val="24"/>
        </w:rPr>
        <w:t>(MARTELETO, 2007, p.16)</w:t>
      </w:r>
      <w:r w:rsidRPr="00C517CB">
        <w:rPr>
          <w:bCs/>
          <w:szCs w:val="24"/>
        </w:rPr>
        <w:t xml:space="preserve">. </w:t>
      </w:r>
      <w:r w:rsidR="007275C2">
        <w:rPr>
          <w:bCs/>
          <w:szCs w:val="24"/>
        </w:rPr>
        <w:t>O</w:t>
      </w:r>
      <w:r w:rsidRPr="007275C2">
        <w:rPr>
          <w:bCs/>
          <w:szCs w:val="24"/>
        </w:rPr>
        <w:t xml:space="preserve"> esforço na produção de conhecimento na área da informação em saúde </w:t>
      </w:r>
      <w:r w:rsidR="007275C2">
        <w:rPr>
          <w:bCs/>
          <w:szCs w:val="24"/>
        </w:rPr>
        <w:t>busca</w:t>
      </w:r>
      <w:r w:rsidRPr="007275C2">
        <w:rPr>
          <w:bCs/>
          <w:szCs w:val="24"/>
        </w:rPr>
        <w:t xml:space="preserve"> ampliar a compreensão da informação, deslocando-</w:t>
      </w:r>
      <w:r w:rsidR="00FA48A7">
        <w:rPr>
          <w:bCs/>
          <w:szCs w:val="24"/>
        </w:rPr>
        <w:t>a</w:t>
      </w:r>
      <w:r w:rsidRPr="007275C2">
        <w:rPr>
          <w:bCs/>
          <w:szCs w:val="24"/>
        </w:rPr>
        <w:t xml:space="preserve"> dos interesses dominantes para os interesses e necessidades de informação e saúde da população (MORAES; SANTOS, 1998</w:t>
      </w:r>
      <w:r w:rsidR="00143170">
        <w:rPr>
          <w:bCs/>
          <w:szCs w:val="24"/>
        </w:rPr>
        <w:t>, p.</w:t>
      </w:r>
      <w:r w:rsidR="00DA2036">
        <w:rPr>
          <w:bCs/>
          <w:szCs w:val="24"/>
        </w:rPr>
        <w:t xml:space="preserve"> 39</w:t>
      </w:r>
      <w:r w:rsidRPr="007275C2">
        <w:rPr>
          <w:bCs/>
          <w:szCs w:val="24"/>
        </w:rPr>
        <w:t>)</w:t>
      </w:r>
      <w:r w:rsidR="002E0368">
        <w:rPr>
          <w:bCs/>
          <w:szCs w:val="24"/>
        </w:rPr>
        <w:t xml:space="preserve">. </w:t>
      </w:r>
    </w:p>
    <w:p w14:paraId="761AA9AE" w14:textId="76D4DE36" w:rsidR="005D0750" w:rsidRPr="00C517CB" w:rsidRDefault="00DA2036" w:rsidP="005F7F27">
      <w:pPr>
        <w:pStyle w:val="TextoXVIIIENANCIB"/>
        <w:spacing w:line="360" w:lineRule="auto"/>
        <w:ind w:firstLine="851"/>
        <w:rPr>
          <w:bCs/>
          <w:szCs w:val="24"/>
        </w:rPr>
      </w:pPr>
      <w:r>
        <w:rPr>
          <w:bCs/>
          <w:szCs w:val="24"/>
        </w:rPr>
        <w:t xml:space="preserve">Nesse ponto, </w:t>
      </w:r>
      <w:proofErr w:type="spellStart"/>
      <w:r w:rsidR="005D0750" w:rsidRPr="0059751B">
        <w:rPr>
          <w:bCs/>
          <w:szCs w:val="24"/>
        </w:rPr>
        <w:t>Marteleto</w:t>
      </w:r>
      <w:proofErr w:type="spellEnd"/>
      <w:r w:rsidR="005D0750" w:rsidRPr="0059751B">
        <w:rPr>
          <w:bCs/>
          <w:szCs w:val="24"/>
        </w:rPr>
        <w:t xml:space="preserve"> (2007</w:t>
      </w:r>
      <w:r w:rsidRPr="0059751B">
        <w:rPr>
          <w:bCs/>
          <w:szCs w:val="24"/>
        </w:rPr>
        <w:t>)</w:t>
      </w:r>
      <w:r w:rsidR="005D0750" w:rsidRPr="00C517CB">
        <w:rPr>
          <w:bCs/>
          <w:szCs w:val="24"/>
        </w:rPr>
        <w:t xml:space="preserve"> reforça as contribuições de Pierre Bourdieu para o campo, ao enfatizar as posições dos diferentes atores e as disputas simbólicas, sinalizando que as mudanças que ocorrem no mundo social alteram as formas de se pensar e produzir o conhecimento. Ao se </w:t>
      </w:r>
      <w:r w:rsidR="00695759">
        <w:rPr>
          <w:bCs/>
          <w:szCs w:val="24"/>
        </w:rPr>
        <w:t xml:space="preserve">considerar </w:t>
      </w:r>
      <w:r w:rsidR="005D0750" w:rsidRPr="00C517CB">
        <w:rPr>
          <w:bCs/>
          <w:szCs w:val="24"/>
        </w:rPr>
        <w:t xml:space="preserve">fronteiras, barreiras e possibilidades de encontro entre as diferentes </w:t>
      </w:r>
      <w:r w:rsidR="003C4DE3">
        <w:rPr>
          <w:bCs/>
          <w:szCs w:val="24"/>
        </w:rPr>
        <w:t>concepções</w:t>
      </w:r>
      <w:r w:rsidR="00695759">
        <w:rPr>
          <w:bCs/>
          <w:szCs w:val="24"/>
        </w:rPr>
        <w:t xml:space="preserve"> de</w:t>
      </w:r>
      <w:r w:rsidR="005D0750" w:rsidRPr="00C517CB">
        <w:rPr>
          <w:bCs/>
          <w:szCs w:val="24"/>
        </w:rPr>
        <w:t xml:space="preserve"> saúde e a informação, novas perspectivas se abrem para a formulação de uma nova epistemologia social, voltada para a </w:t>
      </w:r>
      <w:r w:rsidR="005D0750" w:rsidRPr="00C517CB">
        <w:rPr>
          <w:bCs/>
          <w:i/>
          <w:iCs/>
          <w:szCs w:val="24"/>
        </w:rPr>
        <w:t>práxis</w:t>
      </w:r>
      <w:r w:rsidR="005D0750" w:rsidRPr="00C517CB">
        <w:rPr>
          <w:bCs/>
          <w:szCs w:val="24"/>
        </w:rPr>
        <w:t xml:space="preserve"> e para os interesses da população.</w:t>
      </w:r>
    </w:p>
    <w:p w14:paraId="7CD5F09B" w14:textId="27DE0B3E" w:rsidR="00B23FD2" w:rsidRDefault="00174AB5" w:rsidP="005F7F27">
      <w:pPr>
        <w:pStyle w:val="TextoXVIIIENANCIB"/>
        <w:spacing w:line="360" w:lineRule="auto"/>
        <w:ind w:firstLine="851"/>
        <w:rPr>
          <w:szCs w:val="24"/>
        </w:rPr>
      </w:pPr>
      <w:r>
        <w:rPr>
          <w:szCs w:val="24"/>
        </w:rPr>
        <w:lastRenderedPageBreak/>
        <w:t>R</w:t>
      </w:r>
      <w:r w:rsidR="005F0739" w:rsidRPr="00C517CB">
        <w:rPr>
          <w:szCs w:val="24"/>
        </w:rPr>
        <w:t xml:space="preserve">ecorre-se </w:t>
      </w:r>
      <w:r w:rsidR="007275C2">
        <w:rPr>
          <w:szCs w:val="24"/>
        </w:rPr>
        <w:t xml:space="preserve">também </w:t>
      </w:r>
      <w:r w:rsidR="005F0739" w:rsidRPr="00C517CB">
        <w:rPr>
          <w:szCs w:val="24"/>
        </w:rPr>
        <w:t xml:space="preserve">à contribuição de </w:t>
      </w:r>
      <w:proofErr w:type="spellStart"/>
      <w:r w:rsidR="005F0739" w:rsidRPr="0059751B">
        <w:rPr>
          <w:szCs w:val="24"/>
        </w:rPr>
        <w:t>Frohmann</w:t>
      </w:r>
      <w:proofErr w:type="spellEnd"/>
      <w:r w:rsidR="003A3616" w:rsidRPr="0059751B">
        <w:rPr>
          <w:szCs w:val="24"/>
        </w:rPr>
        <w:t xml:space="preserve"> </w:t>
      </w:r>
      <w:r w:rsidR="005F0739" w:rsidRPr="0059751B">
        <w:rPr>
          <w:szCs w:val="24"/>
        </w:rPr>
        <w:t>(2008)</w:t>
      </w:r>
      <w:r w:rsidR="005F0739" w:rsidRPr="00C517CB">
        <w:rPr>
          <w:szCs w:val="24"/>
        </w:rPr>
        <w:t xml:space="preserve"> no que se refere à associação entre os estudos da informação e as práticas públicas e sociais. </w:t>
      </w:r>
      <w:r w:rsidR="00B23FD2">
        <w:rPr>
          <w:szCs w:val="24"/>
        </w:rPr>
        <w:t>O autor destaca que</w:t>
      </w:r>
      <w:r w:rsidR="005F0739" w:rsidRPr="00C517CB">
        <w:rPr>
          <w:szCs w:val="24"/>
        </w:rPr>
        <w:t xml:space="preserve"> o conceito de materialidade é a chave que liga essas duas áreas conceituais: Informação de um lado e de outro as práticas públicas e sociais. </w:t>
      </w:r>
    </w:p>
    <w:p w14:paraId="78D9011E" w14:textId="3E61783F" w:rsidR="002942E1" w:rsidRDefault="002F26A6" w:rsidP="002942E1">
      <w:pPr>
        <w:pStyle w:val="TextoXVIIIENANCIB"/>
        <w:spacing w:line="360" w:lineRule="auto"/>
        <w:ind w:firstLine="851"/>
        <w:rPr>
          <w:szCs w:val="24"/>
        </w:rPr>
      </w:pPr>
      <w:r w:rsidRPr="00C517CB">
        <w:rPr>
          <w:szCs w:val="24"/>
        </w:rPr>
        <w:t xml:space="preserve">Com base nesse </w:t>
      </w:r>
      <w:r w:rsidRPr="00000117">
        <w:rPr>
          <w:szCs w:val="24"/>
        </w:rPr>
        <w:t>conceito</w:t>
      </w:r>
      <w:r w:rsidR="007275C2">
        <w:rPr>
          <w:szCs w:val="24"/>
        </w:rPr>
        <w:t>,</w:t>
      </w:r>
      <w:r w:rsidRPr="00000117">
        <w:rPr>
          <w:szCs w:val="24"/>
        </w:rPr>
        <w:t xml:space="preserve"> </w:t>
      </w:r>
      <w:r w:rsidR="00925FF1" w:rsidRPr="00000117">
        <w:rPr>
          <w:szCs w:val="24"/>
        </w:rPr>
        <w:t xml:space="preserve">o </w:t>
      </w:r>
      <w:r w:rsidR="005F0739" w:rsidRPr="00000117">
        <w:rPr>
          <w:szCs w:val="24"/>
        </w:rPr>
        <w:t xml:space="preserve">estigma </w:t>
      </w:r>
      <w:r w:rsidR="00FD5C4E">
        <w:rPr>
          <w:szCs w:val="24"/>
        </w:rPr>
        <w:t>enquanto</w:t>
      </w:r>
      <w:r w:rsidR="005F0739" w:rsidRPr="00000117">
        <w:rPr>
          <w:szCs w:val="24"/>
        </w:rPr>
        <w:t xml:space="preserve"> produção social da informação</w:t>
      </w:r>
      <w:r w:rsidR="00000117" w:rsidRPr="00000117">
        <w:rPr>
          <w:szCs w:val="24"/>
        </w:rPr>
        <w:t xml:space="preserve"> (GOFFMAN,</w:t>
      </w:r>
      <w:r w:rsidR="00143170">
        <w:rPr>
          <w:szCs w:val="24"/>
        </w:rPr>
        <w:t xml:space="preserve"> </w:t>
      </w:r>
      <w:r w:rsidR="00000117" w:rsidRPr="00000117">
        <w:rPr>
          <w:szCs w:val="24"/>
        </w:rPr>
        <w:t>1988,</w:t>
      </w:r>
      <w:r w:rsidR="00083A65">
        <w:rPr>
          <w:szCs w:val="24"/>
        </w:rPr>
        <w:t xml:space="preserve"> </w:t>
      </w:r>
      <w:r w:rsidR="00000117" w:rsidRPr="00000117">
        <w:rPr>
          <w:szCs w:val="24"/>
        </w:rPr>
        <w:t>p.</w:t>
      </w:r>
      <w:r w:rsidR="00CA0129">
        <w:rPr>
          <w:szCs w:val="24"/>
        </w:rPr>
        <w:t>44</w:t>
      </w:r>
      <w:r w:rsidR="00000117" w:rsidRPr="00000117">
        <w:rPr>
          <w:szCs w:val="24"/>
        </w:rPr>
        <w:t>)</w:t>
      </w:r>
      <w:r w:rsidR="005F0739" w:rsidRPr="00C517CB">
        <w:rPr>
          <w:szCs w:val="24"/>
        </w:rPr>
        <w:t xml:space="preserve"> ganha materialidade no cotidiano dos serviços que reproduzem invisibilidade</w:t>
      </w:r>
      <w:r w:rsidR="00174AB5">
        <w:rPr>
          <w:szCs w:val="24"/>
        </w:rPr>
        <w:t xml:space="preserve">, onde </w:t>
      </w:r>
      <w:r w:rsidR="00B23FD2">
        <w:rPr>
          <w:szCs w:val="24"/>
        </w:rPr>
        <w:t>a</w:t>
      </w:r>
      <w:r w:rsidR="005F0739" w:rsidRPr="00C517CB">
        <w:rPr>
          <w:szCs w:val="24"/>
        </w:rPr>
        <w:t xml:space="preserve"> classificaç</w:t>
      </w:r>
      <w:r w:rsidR="00925FF1">
        <w:rPr>
          <w:szCs w:val="24"/>
        </w:rPr>
        <w:t>ão</w:t>
      </w:r>
      <w:r w:rsidR="005F0739" w:rsidRPr="00C517CB">
        <w:rPr>
          <w:szCs w:val="24"/>
        </w:rPr>
        <w:t xml:space="preserve"> em saúde se torna um instrumento que pode contribuir para o privilegiamento de determinadas informações em detrimento de outra</w:t>
      </w:r>
      <w:r w:rsidR="00174AB5">
        <w:rPr>
          <w:szCs w:val="24"/>
        </w:rPr>
        <w:t>s</w:t>
      </w:r>
      <w:r w:rsidR="005F0739" w:rsidRPr="003B3BDD">
        <w:rPr>
          <w:szCs w:val="24"/>
        </w:rPr>
        <w:t>.</w:t>
      </w:r>
      <w:r w:rsidR="00B43E0C" w:rsidRPr="003B3BDD">
        <w:rPr>
          <w:szCs w:val="24"/>
        </w:rPr>
        <w:t xml:space="preserve"> </w:t>
      </w:r>
    </w:p>
    <w:p w14:paraId="13525D9C" w14:textId="6EDD443E" w:rsidR="00925FF1" w:rsidRPr="008439D0" w:rsidRDefault="00925FF1" w:rsidP="004A58C0">
      <w:pPr>
        <w:pStyle w:val="TextoXVIIIENANCIB"/>
        <w:spacing w:line="360" w:lineRule="auto"/>
        <w:ind w:firstLine="851"/>
        <w:rPr>
          <w:szCs w:val="24"/>
        </w:rPr>
      </w:pPr>
      <w:r w:rsidRPr="008439D0">
        <w:rPr>
          <w:szCs w:val="24"/>
        </w:rPr>
        <w:t xml:space="preserve">Geoffrey C. </w:t>
      </w:r>
      <w:proofErr w:type="spellStart"/>
      <w:r w:rsidRPr="008439D0">
        <w:rPr>
          <w:szCs w:val="24"/>
        </w:rPr>
        <w:t>Bowker</w:t>
      </w:r>
      <w:proofErr w:type="spellEnd"/>
      <w:r w:rsidRPr="008439D0">
        <w:rPr>
          <w:szCs w:val="24"/>
        </w:rPr>
        <w:t xml:space="preserve"> e Susan Leigh Star (1999) exploram </w:t>
      </w:r>
      <w:r w:rsidR="00174AB5" w:rsidRPr="008439D0">
        <w:rPr>
          <w:szCs w:val="24"/>
        </w:rPr>
        <w:t>esse</w:t>
      </w:r>
      <w:r w:rsidRPr="008439D0">
        <w:rPr>
          <w:szCs w:val="24"/>
        </w:rPr>
        <w:t xml:space="preserve"> papel das categorias e dos padrões na formação do mundo moderno, investigando alguns sistemas de classificação, </w:t>
      </w:r>
      <w:r w:rsidR="00323330">
        <w:rPr>
          <w:szCs w:val="24"/>
        </w:rPr>
        <w:t>como os</w:t>
      </w:r>
      <w:r w:rsidRPr="008439D0">
        <w:rPr>
          <w:szCs w:val="24"/>
        </w:rPr>
        <w:t xml:space="preserve"> sistemas utilizados no campo da saúde. Os autores enfatizam como a invisibilidade que assume um papel frente a classificação</w:t>
      </w:r>
      <w:r w:rsidR="00174AB5" w:rsidRPr="008439D0">
        <w:rPr>
          <w:szCs w:val="24"/>
        </w:rPr>
        <w:t>,</w:t>
      </w:r>
      <w:r w:rsidRPr="008439D0">
        <w:rPr>
          <w:szCs w:val="24"/>
        </w:rPr>
        <w:t xml:space="preserve"> pode mudar de acordo com a necessidade dos grupos sociais</w:t>
      </w:r>
      <w:r w:rsidR="004371C6" w:rsidRPr="008439D0">
        <w:rPr>
          <w:szCs w:val="24"/>
        </w:rPr>
        <w:t xml:space="preserve"> </w:t>
      </w:r>
      <w:r w:rsidR="00174AB5" w:rsidRPr="008439D0">
        <w:rPr>
          <w:szCs w:val="24"/>
        </w:rPr>
        <w:t xml:space="preserve">ao mesmo tempo em </w:t>
      </w:r>
      <w:r w:rsidRPr="008439D0">
        <w:rPr>
          <w:szCs w:val="24"/>
        </w:rPr>
        <w:t>que essas escolhas podem ser repensadas numa perspectiva moral e polític</w:t>
      </w:r>
      <w:r w:rsidR="004371C6" w:rsidRPr="008439D0">
        <w:rPr>
          <w:szCs w:val="24"/>
        </w:rPr>
        <w:t>a</w:t>
      </w:r>
      <w:r w:rsidRPr="008439D0">
        <w:rPr>
          <w:szCs w:val="24"/>
        </w:rPr>
        <w:t>.</w:t>
      </w:r>
    </w:p>
    <w:p w14:paraId="0637AE05" w14:textId="3CEA1404" w:rsidR="00902D74" w:rsidRDefault="00174AB5" w:rsidP="005F7F27">
      <w:pPr>
        <w:pStyle w:val="TextoXVIIIENANCIB"/>
        <w:spacing w:line="360" w:lineRule="auto"/>
        <w:ind w:firstLine="851"/>
        <w:rPr>
          <w:bCs/>
          <w:szCs w:val="24"/>
        </w:rPr>
      </w:pPr>
      <w:r>
        <w:rPr>
          <w:bCs/>
          <w:szCs w:val="24"/>
        </w:rPr>
        <w:t>A</w:t>
      </w:r>
      <w:r w:rsidR="005D0750" w:rsidRPr="00C517CB">
        <w:rPr>
          <w:bCs/>
          <w:szCs w:val="24"/>
        </w:rPr>
        <w:t xml:space="preserve"> partir da década de 90 </w:t>
      </w:r>
      <w:r w:rsidR="00323330">
        <w:rPr>
          <w:bCs/>
          <w:szCs w:val="24"/>
        </w:rPr>
        <w:t>avança a perspectiva crítica em torno d</w:t>
      </w:r>
      <w:r w:rsidR="005D0750" w:rsidRPr="00C517CB">
        <w:rPr>
          <w:bCs/>
          <w:szCs w:val="24"/>
        </w:rPr>
        <w:t xml:space="preserve">o papel da informação </w:t>
      </w:r>
      <w:r w:rsidR="00BB6B46">
        <w:rPr>
          <w:bCs/>
          <w:szCs w:val="24"/>
        </w:rPr>
        <w:t>na</w:t>
      </w:r>
      <w:r w:rsidR="005D0750" w:rsidRPr="00C517CB">
        <w:rPr>
          <w:bCs/>
          <w:szCs w:val="24"/>
        </w:rPr>
        <w:t xml:space="preserve"> sociedade. </w:t>
      </w:r>
      <w:r w:rsidR="00297130">
        <w:rPr>
          <w:bCs/>
          <w:szCs w:val="24"/>
        </w:rPr>
        <w:t>B</w:t>
      </w:r>
      <w:r w:rsidR="005D0750" w:rsidRPr="00C517CB">
        <w:rPr>
          <w:bCs/>
          <w:szCs w:val="24"/>
        </w:rPr>
        <w:t xml:space="preserve">usca-se </w:t>
      </w:r>
      <w:r w:rsidR="00297130">
        <w:rPr>
          <w:bCs/>
          <w:szCs w:val="24"/>
        </w:rPr>
        <w:t xml:space="preserve">então </w:t>
      </w:r>
      <w:r w:rsidR="005D0750" w:rsidRPr="00C517CB">
        <w:rPr>
          <w:bCs/>
          <w:szCs w:val="24"/>
        </w:rPr>
        <w:t>incorporar outras visões voltadas para os processos de produção, mediação e apropriação social de conhecimentos, que se torna uma preocupação na revisão do campo da informação numa perspectiva teórico-empírica e de sua compreensão como fenômeno sociocultural, antenado com as transformações sociais e seu papel social</w:t>
      </w:r>
      <w:r>
        <w:rPr>
          <w:bCs/>
          <w:szCs w:val="24"/>
        </w:rPr>
        <w:t xml:space="preserve"> </w:t>
      </w:r>
      <w:r w:rsidRPr="00143170">
        <w:rPr>
          <w:bCs/>
          <w:szCs w:val="24"/>
        </w:rPr>
        <w:t>(MARTELETO; NÓBREGA; MORADO</w:t>
      </w:r>
      <w:r w:rsidR="00E61CE5" w:rsidRPr="00143170">
        <w:rPr>
          <w:bCs/>
          <w:szCs w:val="24"/>
        </w:rPr>
        <w:t xml:space="preserve"> NSCIMENTO</w:t>
      </w:r>
      <w:r w:rsidRPr="00143170">
        <w:rPr>
          <w:bCs/>
          <w:szCs w:val="24"/>
        </w:rPr>
        <w:t>, 2013, p.78-79)</w:t>
      </w:r>
      <w:r w:rsidR="005D0750" w:rsidRPr="00143170">
        <w:rPr>
          <w:bCs/>
          <w:szCs w:val="24"/>
        </w:rPr>
        <w:t>.</w:t>
      </w:r>
      <w:r w:rsidR="005D0750" w:rsidRPr="00C517CB">
        <w:rPr>
          <w:bCs/>
          <w:szCs w:val="24"/>
        </w:rPr>
        <w:t xml:space="preserve">  </w:t>
      </w:r>
    </w:p>
    <w:p w14:paraId="02925A9E" w14:textId="04F6F79F" w:rsidR="008275D3" w:rsidRDefault="005D0750" w:rsidP="005F7F27">
      <w:pPr>
        <w:pStyle w:val="TextoXVIIIENANCIB"/>
        <w:spacing w:line="360" w:lineRule="auto"/>
        <w:ind w:firstLine="851"/>
        <w:rPr>
          <w:bCs/>
          <w:szCs w:val="24"/>
        </w:rPr>
      </w:pPr>
      <w:r w:rsidRPr="00C517CB">
        <w:rPr>
          <w:bCs/>
          <w:szCs w:val="24"/>
        </w:rPr>
        <w:t>N</w:t>
      </w:r>
      <w:r w:rsidR="00297130">
        <w:rPr>
          <w:bCs/>
          <w:szCs w:val="24"/>
        </w:rPr>
        <w:t>a</w:t>
      </w:r>
      <w:r w:rsidRPr="00C517CB">
        <w:rPr>
          <w:bCs/>
          <w:szCs w:val="24"/>
        </w:rPr>
        <w:t xml:space="preserve"> direção do diálogo </w:t>
      </w:r>
      <w:r w:rsidR="00694D82">
        <w:rPr>
          <w:bCs/>
          <w:szCs w:val="24"/>
        </w:rPr>
        <w:t>da</w:t>
      </w:r>
      <w:r w:rsidRPr="00C517CB">
        <w:rPr>
          <w:bCs/>
          <w:szCs w:val="24"/>
        </w:rPr>
        <w:t xml:space="preserve"> informação com </w:t>
      </w:r>
      <w:r w:rsidR="00297130">
        <w:rPr>
          <w:bCs/>
          <w:szCs w:val="24"/>
        </w:rPr>
        <w:t xml:space="preserve">outras </w:t>
      </w:r>
      <w:r w:rsidRPr="00C517CB">
        <w:rPr>
          <w:bCs/>
          <w:szCs w:val="24"/>
        </w:rPr>
        <w:t xml:space="preserve">áreas </w:t>
      </w:r>
      <w:r w:rsidR="00002BDB">
        <w:rPr>
          <w:bCs/>
          <w:szCs w:val="24"/>
        </w:rPr>
        <w:t xml:space="preserve">do conhecimento tais </w:t>
      </w:r>
      <w:r w:rsidRPr="00C517CB">
        <w:rPr>
          <w:bCs/>
          <w:szCs w:val="24"/>
        </w:rPr>
        <w:t>como as ciência</w:t>
      </w:r>
      <w:r w:rsidR="00B72537" w:rsidRPr="00C517CB">
        <w:rPr>
          <w:bCs/>
          <w:szCs w:val="24"/>
        </w:rPr>
        <w:t>s</w:t>
      </w:r>
      <w:r w:rsidRPr="00C517CB">
        <w:rPr>
          <w:bCs/>
          <w:szCs w:val="24"/>
        </w:rPr>
        <w:t xml:space="preserve"> sociais e </w:t>
      </w:r>
      <w:r w:rsidR="00190E67">
        <w:rPr>
          <w:bCs/>
          <w:szCs w:val="24"/>
        </w:rPr>
        <w:t xml:space="preserve">a </w:t>
      </w:r>
      <w:r w:rsidRPr="00C517CB">
        <w:rPr>
          <w:bCs/>
          <w:szCs w:val="24"/>
        </w:rPr>
        <w:t>antropologia,</w:t>
      </w:r>
      <w:r w:rsidR="00190E67">
        <w:rPr>
          <w:bCs/>
          <w:szCs w:val="24"/>
        </w:rPr>
        <w:t xml:space="preserve"> </w:t>
      </w:r>
      <w:r w:rsidRPr="00C517CB">
        <w:rPr>
          <w:bCs/>
          <w:szCs w:val="24"/>
        </w:rPr>
        <w:t>os conceitos de “construção compartilhada do conhecimento” e de “terceiro conhecimento”, oriundos da educação popular e da antropologia</w:t>
      </w:r>
      <w:r w:rsidR="00140527">
        <w:rPr>
          <w:bCs/>
          <w:szCs w:val="24"/>
        </w:rPr>
        <w:t xml:space="preserve"> </w:t>
      </w:r>
      <w:r w:rsidRPr="00C517CB">
        <w:rPr>
          <w:bCs/>
          <w:szCs w:val="24"/>
        </w:rPr>
        <w:t xml:space="preserve">da informação </w:t>
      </w:r>
      <w:r w:rsidR="00190E67">
        <w:rPr>
          <w:bCs/>
          <w:szCs w:val="24"/>
        </w:rPr>
        <w:t>são empregados tendo em vista</w:t>
      </w:r>
      <w:r w:rsidR="00002BDB">
        <w:rPr>
          <w:bCs/>
          <w:szCs w:val="24"/>
        </w:rPr>
        <w:t xml:space="preserve"> a</w:t>
      </w:r>
      <w:r w:rsidR="002968E3">
        <w:rPr>
          <w:bCs/>
          <w:szCs w:val="24"/>
        </w:rPr>
        <w:t xml:space="preserve"> ideia de que o</w:t>
      </w:r>
      <w:r w:rsidRPr="00C517CB">
        <w:rPr>
          <w:bCs/>
          <w:szCs w:val="24"/>
        </w:rPr>
        <w:t xml:space="preserve"> conhecimento</w:t>
      </w:r>
      <w:r w:rsidR="002968E3">
        <w:rPr>
          <w:bCs/>
          <w:szCs w:val="24"/>
        </w:rPr>
        <w:t xml:space="preserve"> </w:t>
      </w:r>
      <w:r w:rsidRPr="00C517CB">
        <w:rPr>
          <w:bCs/>
          <w:szCs w:val="24"/>
        </w:rPr>
        <w:t>é composto por todos os atores envolvidos na leitura do mundo</w:t>
      </w:r>
      <w:r w:rsidR="00002BDB">
        <w:rPr>
          <w:bCs/>
          <w:szCs w:val="24"/>
        </w:rPr>
        <w:t>,</w:t>
      </w:r>
      <w:r w:rsidRPr="00C517CB">
        <w:rPr>
          <w:bCs/>
          <w:szCs w:val="24"/>
        </w:rPr>
        <w:t xml:space="preserve"> através de suas percepções que são construídas coletivamente</w:t>
      </w:r>
      <w:r w:rsidR="00190E67">
        <w:rPr>
          <w:bCs/>
          <w:szCs w:val="24"/>
        </w:rPr>
        <w:t>,</w:t>
      </w:r>
      <w:r w:rsidRPr="00C517CB">
        <w:rPr>
          <w:bCs/>
          <w:szCs w:val="24"/>
        </w:rPr>
        <w:t xml:space="preserve"> gerando um intercruzamento de saberes e práticas</w:t>
      </w:r>
      <w:r w:rsidR="00140527">
        <w:rPr>
          <w:bCs/>
          <w:szCs w:val="24"/>
        </w:rPr>
        <w:t xml:space="preserve"> </w:t>
      </w:r>
      <w:r w:rsidR="00140527" w:rsidRPr="00C517CB">
        <w:rPr>
          <w:bCs/>
          <w:szCs w:val="24"/>
        </w:rPr>
        <w:t>(MARTELETO,2009</w:t>
      </w:r>
      <w:r w:rsidR="00140527">
        <w:rPr>
          <w:bCs/>
          <w:szCs w:val="24"/>
        </w:rPr>
        <w:t>;</w:t>
      </w:r>
      <w:r w:rsidR="00140527" w:rsidRPr="00143170">
        <w:rPr>
          <w:bCs/>
          <w:szCs w:val="24"/>
        </w:rPr>
        <w:t>CARVALHO;ACIOLI;STOTZ,2001,</w:t>
      </w:r>
      <w:r w:rsidR="00140527" w:rsidRPr="00884241">
        <w:rPr>
          <w:bCs/>
          <w:szCs w:val="24"/>
        </w:rPr>
        <w:t>MARTELETO;VALLA,2003)</w:t>
      </w:r>
      <w:r w:rsidRPr="00C517CB">
        <w:rPr>
          <w:bCs/>
          <w:szCs w:val="24"/>
        </w:rPr>
        <w:t xml:space="preserve">. Desse modo a informação é </w:t>
      </w:r>
      <w:r w:rsidR="007275C2">
        <w:rPr>
          <w:bCs/>
          <w:szCs w:val="24"/>
        </w:rPr>
        <w:t xml:space="preserve">entendida como </w:t>
      </w:r>
      <w:r w:rsidRPr="00C517CB">
        <w:rPr>
          <w:bCs/>
          <w:szCs w:val="24"/>
        </w:rPr>
        <w:t>uma ferramenta para a intervenção social, buscando revelar novos conhecimentos que se constroem nas práticas sociais (MARTELETO; VALLA, 2003, p. 18-19)</w:t>
      </w:r>
      <w:r w:rsidR="008275D3">
        <w:rPr>
          <w:bCs/>
          <w:szCs w:val="24"/>
        </w:rPr>
        <w:t>, onde:</w:t>
      </w:r>
    </w:p>
    <w:p w14:paraId="4B678194" w14:textId="05F48C9F" w:rsidR="003B3BDD" w:rsidRDefault="003B3BDD" w:rsidP="003B3BDD">
      <w:pPr>
        <w:spacing w:line="360" w:lineRule="auto"/>
        <w:ind w:left="2268"/>
        <w:jc w:val="both"/>
        <w:rPr>
          <w:rFonts w:cstheme="minorHAnsi"/>
          <w:bCs/>
        </w:rPr>
      </w:pPr>
      <w:r w:rsidRPr="008439D0">
        <w:rPr>
          <w:rFonts w:cstheme="minorHAnsi"/>
          <w:bCs/>
          <w:iCs/>
        </w:rPr>
        <w:t xml:space="preserve">“Saúde, espaço, leitura comportam-se nessa direção como redes sociais e territórios de significados no quadro da cultura informacional (...) </w:t>
      </w:r>
      <w:r w:rsidRPr="008439D0">
        <w:rPr>
          <w:rFonts w:cstheme="minorHAnsi"/>
          <w:bCs/>
          <w:iCs/>
        </w:rPr>
        <w:lastRenderedPageBreak/>
        <w:t>inaugurando novas epistemologias sociais e metodologias interativas para acompanhar a complexidade dos regimes de conhecimento e informação”</w:t>
      </w:r>
      <w:r>
        <w:rPr>
          <w:rFonts w:cstheme="minorHAnsi"/>
          <w:bCs/>
          <w:iCs/>
        </w:rPr>
        <w:t xml:space="preserve"> </w:t>
      </w:r>
      <w:r w:rsidRPr="009855D8">
        <w:rPr>
          <w:rFonts w:cstheme="minorHAnsi"/>
          <w:bCs/>
        </w:rPr>
        <w:t>(MARTELETO; NÓBREGA; MORADO NASCIMENTO, 2013, p. 102).</w:t>
      </w:r>
    </w:p>
    <w:p w14:paraId="4B561F96" w14:textId="6D3CA650" w:rsidR="00297130" w:rsidRPr="00D8238C" w:rsidRDefault="005D0750" w:rsidP="00A24EA6">
      <w:pPr>
        <w:pStyle w:val="TextoXVIIIENANCIB"/>
        <w:spacing w:line="360" w:lineRule="auto"/>
        <w:ind w:firstLine="851"/>
        <w:rPr>
          <w:bCs/>
          <w:szCs w:val="24"/>
        </w:rPr>
      </w:pPr>
      <w:r w:rsidRPr="00C517CB">
        <w:rPr>
          <w:bCs/>
          <w:szCs w:val="24"/>
        </w:rPr>
        <w:t xml:space="preserve">Através da abordagem socioantropológica em saúde é possível trabalhar com conceitos transversais, tais como o conceito de “construção compartilhada do conhecimento” e de “terceiro conhecimento” que funcionam como operadores que contribuem tornando </w:t>
      </w:r>
      <w:r w:rsidR="00E57068" w:rsidRPr="00C517CB">
        <w:rPr>
          <w:bCs/>
          <w:szCs w:val="24"/>
        </w:rPr>
        <w:t>evidentes os fluxos de informação e a comunicação</w:t>
      </w:r>
      <w:r w:rsidRPr="00C517CB">
        <w:rPr>
          <w:bCs/>
          <w:szCs w:val="24"/>
        </w:rPr>
        <w:t xml:space="preserve"> </w:t>
      </w:r>
      <w:r w:rsidR="005A1CD2">
        <w:rPr>
          <w:bCs/>
          <w:szCs w:val="24"/>
        </w:rPr>
        <w:t xml:space="preserve">existente </w:t>
      </w:r>
      <w:r w:rsidRPr="00C517CB">
        <w:rPr>
          <w:bCs/>
          <w:szCs w:val="24"/>
        </w:rPr>
        <w:t>entre “mundos epistemológicos</w:t>
      </w:r>
      <w:r w:rsidRPr="00D8238C">
        <w:rPr>
          <w:bCs/>
          <w:szCs w:val="24"/>
        </w:rPr>
        <w:t>”</w:t>
      </w:r>
      <w:r w:rsidR="00A24EA6" w:rsidRPr="00D8238C">
        <w:rPr>
          <w:bCs/>
          <w:szCs w:val="24"/>
        </w:rPr>
        <w:t>.</w:t>
      </w:r>
    </w:p>
    <w:p w14:paraId="4F66ED4B" w14:textId="77777777" w:rsidR="0028492C" w:rsidRDefault="0028492C" w:rsidP="005F7F27">
      <w:pPr>
        <w:spacing w:line="360" w:lineRule="auto"/>
        <w:ind w:left="2268"/>
        <w:jc w:val="both"/>
        <w:rPr>
          <w:rFonts w:cstheme="minorHAnsi"/>
          <w:bCs/>
        </w:rPr>
      </w:pPr>
    </w:p>
    <w:p w14:paraId="5EB1857D" w14:textId="645C0477" w:rsidR="0028492C" w:rsidRPr="00C61705" w:rsidRDefault="0028492C" w:rsidP="0028492C">
      <w:pPr>
        <w:spacing w:line="360" w:lineRule="auto"/>
        <w:jc w:val="both"/>
        <w:rPr>
          <w:rFonts w:cstheme="minorHAnsi"/>
          <w:b/>
          <w:bCs/>
          <w:sz w:val="24"/>
          <w:szCs w:val="24"/>
        </w:rPr>
      </w:pPr>
      <w:r w:rsidRPr="003B3BDD">
        <w:rPr>
          <w:rFonts w:cstheme="minorHAnsi"/>
          <w:b/>
          <w:bCs/>
          <w:sz w:val="24"/>
          <w:szCs w:val="24"/>
        </w:rPr>
        <w:t xml:space="preserve">4 </w:t>
      </w:r>
      <w:r w:rsidR="00D8238C" w:rsidRPr="003B3BDD">
        <w:rPr>
          <w:rFonts w:cstheme="minorHAnsi"/>
          <w:b/>
          <w:bCs/>
          <w:sz w:val="24"/>
          <w:szCs w:val="24"/>
        </w:rPr>
        <w:t xml:space="preserve">SAÚDE COMO CAMPO </w:t>
      </w:r>
      <w:r w:rsidR="00B43E0C" w:rsidRPr="003B3BDD">
        <w:rPr>
          <w:rFonts w:cstheme="minorHAnsi"/>
          <w:b/>
          <w:bCs/>
          <w:sz w:val="24"/>
          <w:szCs w:val="24"/>
        </w:rPr>
        <w:t>DE</w:t>
      </w:r>
      <w:r w:rsidR="00D8238C" w:rsidRPr="003B3BDD">
        <w:rPr>
          <w:rFonts w:cstheme="minorHAnsi"/>
          <w:b/>
          <w:bCs/>
          <w:sz w:val="24"/>
          <w:szCs w:val="24"/>
        </w:rPr>
        <w:t xml:space="preserve"> PRODUÇÃO DE SABERES E INFORMAÇÃO: C</w:t>
      </w:r>
      <w:r w:rsidR="00CE407B" w:rsidRPr="003B3BDD">
        <w:rPr>
          <w:rFonts w:cstheme="minorHAnsi"/>
          <w:b/>
          <w:bCs/>
          <w:sz w:val="24"/>
          <w:szCs w:val="24"/>
        </w:rPr>
        <w:t>LASSIFICAÇÕES, MEDIAÇÕES E DISPOSITIVOS DE INFORMAÇÃO NA SAÚDE</w:t>
      </w:r>
    </w:p>
    <w:p w14:paraId="473304E8" w14:textId="5D947005" w:rsidR="005D0750" w:rsidRDefault="00174AB5" w:rsidP="005F7F27">
      <w:pPr>
        <w:pStyle w:val="TextoXVIIIENANCIB"/>
        <w:spacing w:line="360" w:lineRule="auto"/>
        <w:ind w:firstLine="851"/>
        <w:rPr>
          <w:bCs/>
          <w:szCs w:val="24"/>
        </w:rPr>
      </w:pPr>
      <w:r>
        <w:rPr>
          <w:bCs/>
          <w:szCs w:val="24"/>
        </w:rPr>
        <w:t>Na</w:t>
      </w:r>
      <w:r w:rsidR="005D0750" w:rsidRPr="00C517CB">
        <w:rPr>
          <w:bCs/>
          <w:szCs w:val="24"/>
        </w:rPr>
        <w:t xml:space="preserve">s instituições de saúde, as classificações </w:t>
      </w:r>
      <w:r w:rsidR="00050484">
        <w:rPr>
          <w:bCs/>
          <w:szCs w:val="24"/>
        </w:rPr>
        <w:t>viabilizam a</w:t>
      </w:r>
      <w:r w:rsidR="005D0750" w:rsidRPr="00C517CB">
        <w:rPr>
          <w:bCs/>
          <w:szCs w:val="24"/>
        </w:rPr>
        <w:t xml:space="preserve"> prática médica </w:t>
      </w:r>
      <w:r w:rsidR="00050484">
        <w:rPr>
          <w:bCs/>
          <w:szCs w:val="24"/>
        </w:rPr>
        <w:t xml:space="preserve">no que tange </w:t>
      </w:r>
      <w:r w:rsidR="007275C2">
        <w:rPr>
          <w:bCs/>
          <w:szCs w:val="24"/>
        </w:rPr>
        <w:t>à organização da informação</w:t>
      </w:r>
      <w:r w:rsidR="005D0750" w:rsidRPr="00C517CB">
        <w:rPr>
          <w:bCs/>
          <w:szCs w:val="24"/>
        </w:rPr>
        <w:t xml:space="preserve"> sobre a doenç</w:t>
      </w:r>
      <w:r w:rsidR="007275C2">
        <w:rPr>
          <w:bCs/>
          <w:szCs w:val="24"/>
        </w:rPr>
        <w:t xml:space="preserve">a e </w:t>
      </w:r>
      <w:r w:rsidR="00F70564">
        <w:rPr>
          <w:bCs/>
          <w:szCs w:val="24"/>
        </w:rPr>
        <w:t>suas intervenções</w:t>
      </w:r>
      <w:r w:rsidR="005D0750" w:rsidRPr="00C517CB">
        <w:rPr>
          <w:bCs/>
          <w:szCs w:val="24"/>
        </w:rPr>
        <w:t xml:space="preserve">. </w:t>
      </w:r>
      <w:r w:rsidR="00883B07">
        <w:rPr>
          <w:bCs/>
          <w:szCs w:val="24"/>
        </w:rPr>
        <w:t xml:space="preserve">Nesse contexto, </w:t>
      </w:r>
      <w:r w:rsidR="005D0750" w:rsidRPr="00C517CB">
        <w:rPr>
          <w:bCs/>
          <w:szCs w:val="24"/>
        </w:rPr>
        <w:t xml:space="preserve">se justificam como dispositivo </w:t>
      </w:r>
      <w:r w:rsidR="00883B07">
        <w:rPr>
          <w:bCs/>
          <w:szCs w:val="24"/>
        </w:rPr>
        <w:t xml:space="preserve">de </w:t>
      </w:r>
      <w:r w:rsidR="005D0750" w:rsidRPr="00C517CB">
        <w:rPr>
          <w:bCs/>
          <w:szCs w:val="24"/>
        </w:rPr>
        <w:t>controle d</w:t>
      </w:r>
      <w:r w:rsidR="00883B07">
        <w:rPr>
          <w:bCs/>
          <w:szCs w:val="24"/>
        </w:rPr>
        <w:t>e</w:t>
      </w:r>
      <w:r w:rsidR="005D0750" w:rsidRPr="00C517CB">
        <w:rPr>
          <w:bCs/>
          <w:szCs w:val="24"/>
        </w:rPr>
        <w:t xml:space="preserve"> processos de diagnós</w:t>
      </w:r>
      <w:r w:rsidR="00883B07">
        <w:rPr>
          <w:bCs/>
          <w:szCs w:val="24"/>
        </w:rPr>
        <w:t>tico</w:t>
      </w:r>
      <w:r w:rsidR="005D0750" w:rsidRPr="00C517CB">
        <w:rPr>
          <w:bCs/>
          <w:szCs w:val="24"/>
        </w:rPr>
        <w:t xml:space="preserve">, </w:t>
      </w:r>
      <w:r w:rsidR="00F70564">
        <w:rPr>
          <w:bCs/>
          <w:szCs w:val="24"/>
        </w:rPr>
        <w:t xml:space="preserve">produzindo uma </w:t>
      </w:r>
      <w:r w:rsidR="002E0368">
        <w:rPr>
          <w:bCs/>
          <w:szCs w:val="24"/>
        </w:rPr>
        <w:t xml:space="preserve">grande </w:t>
      </w:r>
      <w:r w:rsidR="00F70564">
        <w:rPr>
          <w:bCs/>
          <w:szCs w:val="24"/>
        </w:rPr>
        <w:t>massa</w:t>
      </w:r>
      <w:r w:rsidR="005D0750" w:rsidRPr="00C517CB">
        <w:rPr>
          <w:bCs/>
          <w:szCs w:val="24"/>
        </w:rPr>
        <w:t xml:space="preserve"> documental. </w:t>
      </w:r>
      <w:r w:rsidR="002E0368">
        <w:rPr>
          <w:bCs/>
          <w:szCs w:val="24"/>
        </w:rPr>
        <w:t xml:space="preserve">Nesse sentido, </w:t>
      </w:r>
      <w:r w:rsidR="002E0368" w:rsidRPr="000A400B">
        <w:rPr>
          <w:bCs/>
          <w:szCs w:val="24"/>
        </w:rPr>
        <w:t>a</w:t>
      </w:r>
      <w:r w:rsidR="002E0368" w:rsidRPr="000A400B">
        <w:rPr>
          <w:szCs w:val="24"/>
        </w:rPr>
        <w:t xml:space="preserve">s abordagens classificatórias têm sido predominantemente utilizadas para reforçar o paradigma da biomedicina </w:t>
      </w:r>
      <w:r w:rsidR="002E0368" w:rsidRPr="000A400B">
        <w:rPr>
          <w:rFonts w:ascii="Calibri" w:hAnsi="Calibri" w:cs="Calibri"/>
          <w:bCs/>
          <w:szCs w:val="24"/>
        </w:rPr>
        <w:t>(MINAYO, 2009, p.209).</w:t>
      </w:r>
      <w:r w:rsidR="002E0368">
        <w:rPr>
          <w:rFonts w:ascii="Calibri" w:hAnsi="Calibri" w:cs="Calibri"/>
          <w:bCs/>
          <w:szCs w:val="24"/>
        </w:rPr>
        <w:t xml:space="preserve"> </w:t>
      </w:r>
      <w:r w:rsidR="005D0750" w:rsidRPr="00C517CB">
        <w:rPr>
          <w:bCs/>
          <w:szCs w:val="24"/>
        </w:rPr>
        <w:t>A despeito disso, considera-se que outras perspectivas classificatórias poderiam ser levantadas a partir do conjunto das mediações construídas entre os diferentes atores sociais partícipes do processo de cuidado, e que, acabam não contempladas.</w:t>
      </w:r>
    </w:p>
    <w:p w14:paraId="5D1D19E6" w14:textId="538C944E" w:rsidR="004371C6" w:rsidRDefault="005D0750" w:rsidP="005F7F27">
      <w:pPr>
        <w:pStyle w:val="TextoXVIIIENANCIB"/>
        <w:spacing w:line="360" w:lineRule="auto"/>
        <w:ind w:firstLine="851"/>
        <w:rPr>
          <w:bCs/>
          <w:szCs w:val="24"/>
        </w:rPr>
      </w:pPr>
      <w:r w:rsidRPr="00C517CB">
        <w:rPr>
          <w:bCs/>
          <w:szCs w:val="24"/>
        </w:rPr>
        <w:t>No caso d</w:t>
      </w:r>
      <w:r w:rsidR="00297130">
        <w:rPr>
          <w:bCs/>
          <w:szCs w:val="24"/>
        </w:rPr>
        <w:t>e</w:t>
      </w:r>
      <w:r w:rsidRPr="00C517CB">
        <w:rPr>
          <w:bCs/>
          <w:szCs w:val="24"/>
        </w:rPr>
        <w:t xml:space="preserve"> classificações relacionadas às </w:t>
      </w:r>
      <w:r w:rsidR="00297130">
        <w:rPr>
          <w:bCs/>
          <w:szCs w:val="24"/>
        </w:rPr>
        <w:t>sequelas</w:t>
      </w:r>
      <w:r w:rsidRPr="00C517CB">
        <w:rPr>
          <w:bCs/>
          <w:szCs w:val="24"/>
        </w:rPr>
        <w:t>, estas ficam localizadas em um hiato</w:t>
      </w:r>
      <w:r w:rsidR="00F70564">
        <w:rPr>
          <w:bCs/>
          <w:szCs w:val="24"/>
        </w:rPr>
        <w:t>, onde não há diálogo institucional,</w:t>
      </w:r>
      <w:r w:rsidRPr="00C517CB">
        <w:rPr>
          <w:bCs/>
          <w:szCs w:val="24"/>
        </w:rPr>
        <w:t xml:space="preserve"> </w:t>
      </w:r>
      <w:r w:rsidR="00F70564">
        <w:rPr>
          <w:bCs/>
          <w:szCs w:val="24"/>
        </w:rPr>
        <w:t>o que contribui para a criação de espaços específicos como é o</w:t>
      </w:r>
      <w:r w:rsidRPr="00C517CB">
        <w:rPr>
          <w:bCs/>
          <w:szCs w:val="24"/>
        </w:rPr>
        <w:t xml:space="preserve"> caso do grupo de </w:t>
      </w:r>
      <w:r w:rsidR="00E66472">
        <w:rPr>
          <w:bCs/>
          <w:szCs w:val="24"/>
        </w:rPr>
        <w:t>LT</w:t>
      </w:r>
      <w:r w:rsidR="00F70564">
        <w:rPr>
          <w:bCs/>
          <w:szCs w:val="24"/>
        </w:rPr>
        <w:t>,</w:t>
      </w:r>
      <w:r w:rsidRPr="00C517CB">
        <w:rPr>
          <w:bCs/>
          <w:szCs w:val="24"/>
        </w:rPr>
        <w:t xml:space="preserve"> que apresenta demandas </w:t>
      </w:r>
      <w:r w:rsidR="00E66472">
        <w:rPr>
          <w:bCs/>
          <w:szCs w:val="24"/>
        </w:rPr>
        <w:t xml:space="preserve">pouco </w:t>
      </w:r>
      <w:r w:rsidRPr="00C517CB">
        <w:rPr>
          <w:bCs/>
          <w:szCs w:val="24"/>
        </w:rPr>
        <w:t xml:space="preserve">abordadas </w:t>
      </w:r>
      <w:r w:rsidR="004B2909">
        <w:rPr>
          <w:bCs/>
          <w:szCs w:val="24"/>
        </w:rPr>
        <w:t>no dispositivo hospitalar</w:t>
      </w:r>
      <w:r w:rsidRPr="00C517CB">
        <w:rPr>
          <w:bCs/>
          <w:szCs w:val="24"/>
        </w:rPr>
        <w:t xml:space="preserve"> </w:t>
      </w:r>
      <w:r w:rsidR="004B2909">
        <w:rPr>
          <w:bCs/>
          <w:szCs w:val="24"/>
        </w:rPr>
        <w:t>buscando ampliar o</w:t>
      </w:r>
      <w:r w:rsidRPr="00C517CB">
        <w:rPr>
          <w:bCs/>
          <w:szCs w:val="24"/>
        </w:rPr>
        <w:t xml:space="preserve"> diálogo </w:t>
      </w:r>
      <w:r w:rsidR="004B2909">
        <w:rPr>
          <w:bCs/>
          <w:szCs w:val="24"/>
        </w:rPr>
        <w:t xml:space="preserve">a partir </w:t>
      </w:r>
      <w:r w:rsidR="00F70564">
        <w:rPr>
          <w:bCs/>
          <w:szCs w:val="24"/>
        </w:rPr>
        <w:t>d</w:t>
      </w:r>
      <w:r w:rsidR="004B2909">
        <w:rPr>
          <w:bCs/>
          <w:szCs w:val="24"/>
        </w:rPr>
        <w:t>a construção de</w:t>
      </w:r>
      <w:r w:rsidRPr="00C517CB">
        <w:rPr>
          <w:bCs/>
          <w:szCs w:val="24"/>
        </w:rPr>
        <w:t xml:space="preserve"> mediações </w:t>
      </w:r>
      <w:r w:rsidR="00E66472">
        <w:rPr>
          <w:bCs/>
          <w:szCs w:val="24"/>
        </w:rPr>
        <w:t xml:space="preserve">para resposta </w:t>
      </w:r>
      <w:r w:rsidR="00050484">
        <w:rPr>
          <w:bCs/>
          <w:szCs w:val="24"/>
        </w:rPr>
        <w:t>à</w:t>
      </w:r>
      <w:r w:rsidR="00E66472">
        <w:rPr>
          <w:bCs/>
          <w:szCs w:val="24"/>
        </w:rPr>
        <w:t>s suas questões.</w:t>
      </w:r>
      <w:r w:rsidRPr="00C517CB">
        <w:rPr>
          <w:bCs/>
          <w:szCs w:val="24"/>
        </w:rPr>
        <w:t xml:space="preserve"> </w:t>
      </w:r>
    </w:p>
    <w:p w14:paraId="0C429857" w14:textId="68781025" w:rsidR="006D04A0" w:rsidRPr="003B3BDD" w:rsidRDefault="005D0750" w:rsidP="006D04A0">
      <w:pPr>
        <w:pStyle w:val="TextoXVIIIENANCIB"/>
        <w:spacing w:line="360" w:lineRule="auto"/>
        <w:ind w:firstLine="851"/>
        <w:rPr>
          <w:bCs/>
          <w:szCs w:val="24"/>
        </w:rPr>
      </w:pPr>
      <w:r w:rsidRPr="003B3BDD">
        <w:rPr>
          <w:bCs/>
          <w:szCs w:val="24"/>
        </w:rPr>
        <w:t xml:space="preserve">Os conceitos de mediação e dispositivo são significativos nesse processo, visto que a mediação, segundo </w:t>
      </w:r>
      <w:proofErr w:type="spellStart"/>
      <w:r w:rsidRPr="003B3BDD">
        <w:rPr>
          <w:bCs/>
          <w:szCs w:val="24"/>
        </w:rPr>
        <w:t>Marteleto;Couzinet</w:t>
      </w:r>
      <w:proofErr w:type="spellEnd"/>
      <w:r w:rsidRPr="003B3BDD">
        <w:rPr>
          <w:bCs/>
          <w:szCs w:val="24"/>
        </w:rPr>
        <w:t xml:space="preserve"> (2013), demarca como os conhecimentos e saberes são produzidos e circulam social e culturalmente, enquanto o dispositivo é um agenciamento de elementos, inscrito em um projeto</w:t>
      </w:r>
      <w:r w:rsidR="00243792">
        <w:rPr>
          <w:bCs/>
          <w:szCs w:val="24"/>
        </w:rPr>
        <w:t>,</w:t>
      </w:r>
      <w:r w:rsidRPr="003B3BDD">
        <w:rPr>
          <w:bCs/>
          <w:szCs w:val="24"/>
        </w:rPr>
        <w:t xml:space="preserve"> algo concreto, uma ferramenta constituída através de mediações</w:t>
      </w:r>
      <w:r w:rsidR="00243792">
        <w:rPr>
          <w:bCs/>
          <w:szCs w:val="24"/>
        </w:rPr>
        <w:t xml:space="preserve"> </w:t>
      </w:r>
      <w:r w:rsidR="00243792" w:rsidRPr="00143170">
        <w:rPr>
          <w:bCs/>
          <w:szCs w:val="24"/>
        </w:rPr>
        <w:t>(MARTELETO;COUZINET, 2013, p.3).</w:t>
      </w:r>
      <w:r w:rsidR="0049143E">
        <w:rPr>
          <w:bCs/>
          <w:szCs w:val="24"/>
        </w:rPr>
        <w:t xml:space="preserve"> </w:t>
      </w:r>
      <w:r w:rsidR="00243792">
        <w:rPr>
          <w:rFonts w:eastAsia="Calibri"/>
          <w:szCs w:val="24"/>
        </w:rPr>
        <w:t xml:space="preserve">Para </w:t>
      </w:r>
      <w:proofErr w:type="spellStart"/>
      <w:r w:rsidR="006D04A0" w:rsidRPr="003B3BDD">
        <w:rPr>
          <w:rFonts w:eastAsia="Calibri"/>
          <w:szCs w:val="24"/>
        </w:rPr>
        <w:t>Jeanneret</w:t>
      </w:r>
      <w:proofErr w:type="spellEnd"/>
      <w:r w:rsidR="006D04A0" w:rsidRPr="003B3BDD">
        <w:rPr>
          <w:rFonts w:eastAsia="Calibri"/>
          <w:szCs w:val="24"/>
        </w:rPr>
        <w:t xml:space="preserve"> (2009, p.26-27)</w:t>
      </w:r>
      <w:r w:rsidR="00243792">
        <w:rPr>
          <w:rFonts w:eastAsia="Calibri"/>
          <w:szCs w:val="24"/>
        </w:rPr>
        <w:t xml:space="preserve"> a mediação</w:t>
      </w:r>
      <w:r w:rsidR="006D04A0" w:rsidRPr="003B3BDD">
        <w:rPr>
          <w:rFonts w:eastAsia="Calibri"/>
          <w:szCs w:val="24"/>
        </w:rPr>
        <w:t xml:space="preserve"> surge cada vez que há a necessidade de descrever uma ação implicando uma transformação da situação ou dispositivo comunicacional, não uma simples interação entre elementos já constituídos. </w:t>
      </w:r>
    </w:p>
    <w:p w14:paraId="26680E77" w14:textId="078094C8" w:rsidR="00130EEA" w:rsidRPr="003B3BDD" w:rsidRDefault="00130EEA" w:rsidP="0013131E">
      <w:pPr>
        <w:pStyle w:val="TextoXVIIIENANCIB"/>
        <w:spacing w:line="360" w:lineRule="auto"/>
        <w:ind w:firstLine="851"/>
        <w:rPr>
          <w:rFonts w:eastAsia="Calibri"/>
          <w:color w:val="FF0000"/>
          <w:szCs w:val="24"/>
        </w:rPr>
      </w:pPr>
      <w:r w:rsidRPr="003B3BDD">
        <w:rPr>
          <w:rFonts w:eastAsia="Calibri"/>
          <w:szCs w:val="24"/>
        </w:rPr>
        <w:t xml:space="preserve">Através das mediações outras práticas podem ser incorporadas na dinâmica informacional, </w:t>
      </w:r>
      <w:r w:rsidR="004B2909">
        <w:rPr>
          <w:rFonts w:eastAsia="Calibri"/>
          <w:szCs w:val="24"/>
        </w:rPr>
        <w:t xml:space="preserve">já que </w:t>
      </w:r>
      <w:r w:rsidRPr="003B3BDD">
        <w:rPr>
          <w:rFonts w:eastAsia="Calibri"/>
          <w:szCs w:val="24"/>
        </w:rPr>
        <w:t xml:space="preserve">os saberes são produzidos e apropriados socialmente e através da </w:t>
      </w:r>
      <w:r w:rsidRPr="003B3BDD">
        <w:rPr>
          <w:rFonts w:eastAsia="Calibri"/>
          <w:szCs w:val="24"/>
        </w:rPr>
        <w:lastRenderedPageBreak/>
        <w:t>mediação da cultura</w:t>
      </w:r>
      <w:r w:rsidR="00E66472" w:rsidRPr="003B3BDD">
        <w:rPr>
          <w:rFonts w:eastAsia="Calibri"/>
          <w:szCs w:val="24"/>
        </w:rPr>
        <w:t xml:space="preserve"> </w:t>
      </w:r>
      <w:r w:rsidR="00E66472" w:rsidRPr="003B3BDD">
        <w:rPr>
          <w:bCs/>
          <w:szCs w:val="24"/>
        </w:rPr>
        <w:t>(</w:t>
      </w:r>
      <w:r w:rsidR="00E66472" w:rsidRPr="00143170">
        <w:rPr>
          <w:bCs/>
          <w:szCs w:val="24"/>
        </w:rPr>
        <w:t>MARTELETO;</w:t>
      </w:r>
      <w:r w:rsidR="00251448" w:rsidRPr="00143170">
        <w:rPr>
          <w:bCs/>
          <w:szCs w:val="24"/>
        </w:rPr>
        <w:t xml:space="preserve"> </w:t>
      </w:r>
      <w:r w:rsidR="00E66472" w:rsidRPr="00143170">
        <w:rPr>
          <w:bCs/>
          <w:szCs w:val="24"/>
        </w:rPr>
        <w:t>COUZINET, 2013</w:t>
      </w:r>
      <w:r w:rsidR="00083A65" w:rsidRPr="00143170">
        <w:rPr>
          <w:bCs/>
          <w:szCs w:val="24"/>
        </w:rPr>
        <w:t>, p.</w:t>
      </w:r>
      <w:r w:rsidR="00D446B1" w:rsidRPr="00143170">
        <w:rPr>
          <w:bCs/>
          <w:szCs w:val="24"/>
        </w:rPr>
        <w:t>3</w:t>
      </w:r>
      <w:r w:rsidR="00E66472" w:rsidRPr="00143170">
        <w:rPr>
          <w:bCs/>
          <w:szCs w:val="24"/>
        </w:rPr>
        <w:t>)</w:t>
      </w:r>
      <w:r w:rsidRPr="00143170">
        <w:rPr>
          <w:rFonts w:eastAsia="Calibri"/>
          <w:szCs w:val="24"/>
        </w:rPr>
        <w:t>.</w:t>
      </w:r>
      <w:r w:rsidRPr="003B3BDD">
        <w:rPr>
          <w:rFonts w:eastAsia="Calibri"/>
          <w:szCs w:val="24"/>
        </w:rPr>
        <w:t xml:space="preserve"> As mediações direcionam a forma </w:t>
      </w:r>
      <w:r w:rsidR="004B2909">
        <w:rPr>
          <w:rFonts w:eastAsia="Calibri"/>
          <w:szCs w:val="24"/>
        </w:rPr>
        <w:t>como as informações são utilizad</w:t>
      </w:r>
      <w:r w:rsidR="00243792">
        <w:rPr>
          <w:rFonts w:eastAsia="Calibri"/>
          <w:szCs w:val="24"/>
        </w:rPr>
        <w:t>a</w:t>
      </w:r>
      <w:r w:rsidR="004B2909">
        <w:rPr>
          <w:rFonts w:eastAsia="Calibri"/>
          <w:szCs w:val="24"/>
        </w:rPr>
        <w:t>s nos espaços sociais</w:t>
      </w:r>
      <w:r w:rsidRPr="003B3BDD">
        <w:rPr>
          <w:rFonts w:eastAsia="Calibri"/>
          <w:szCs w:val="24"/>
        </w:rPr>
        <w:t xml:space="preserve">, </w:t>
      </w:r>
      <w:r w:rsidR="00D07D32">
        <w:rPr>
          <w:rFonts w:eastAsia="Calibri"/>
          <w:szCs w:val="24"/>
        </w:rPr>
        <w:t>apontando para a</w:t>
      </w:r>
      <w:r w:rsidRPr="003B3BDD">
        <w:rPr>
          <w:rFonts w:eastAsia="Calibri"/>
          <w:szCs w:val="24"/>
        </w:rPr>
        <w:t xml:space="preserve"> continuidade de uma forma hegemônica de conhecer ou para promover rupturas epistemológicas.</w:t>
      </w:r>
    </w:p>
    <w:p w14:paraId="0A78E05C" w14:textId="6CCD9393" w:rsidR="004371C6" w:rsidRDefault="005D0750" w:rsidP="005F7F27">
      <w:pPr>
        <w:pStyle w:val="TextoXVIIIENANCIB"/>
        <w:spacing w:line="360" w:lineRule="auto"/>
        <w:ind w:firstLine="851"/>
        <w:rPr>
          <w:bCs/>
          <w:szCs w:val="24"/>
        </w:rPr>
      </w:pPr>
      <w:r w:rsidRPr="00C517CB">
        <w:rPr>
          <w:bCs/>
          <w:szCs w:val="24"/>
        </w:rPr>
        <w:t xml:space="preserve">O </w:t>
      </w:r>
      <w:r w:rsidR="004B2909">
        <w:rPr>
          <w:bCs/>
          <w:szCs w:val="24"/>
        </w:rPr>
        <w:t>espaço do</w:t>
      </w:r>
      <w:r w:rsidRPr="00C517CB">
        <w:rPr>
          <w:bCs/>
          <w:szCs w:val="24"/>
        </w:rPr>
        <w:t xml:space="preserve"> grupo de </w:t>
      </w:r>
      <w:proofErr w:type="spellStart"/>
      <w:r w:rsidRPr="00C517CB">
        <w:rPr>
          <w:bCs/>
          <w:szCs w:val="24"/>
        </w:rPr>
        <w:t>laringectomizados</w:t>
      </w:r>
      <w:proofErr w:type="spellEnd"/>
      <w:r w:rsidRPr="00C517CB">
        <w:rPr>
          <w:bCs/>
          <w:szCs w:val="24"/>
        </w:rPr>
        <w:t xml:space="preserve"> é um exemplo dessa dinâmica, na medida em que, os atores sociais ali situados </w:t>
      </w:r>
      <w:r w:rsidR="00E66472">
        <w:rPr>
          <w:bCs/>
          <w:szCs w:val="24"/>
        </w:rPr>
        <w:t>produzem informação</w:t>
      </w:r>
      <w:r w:rsidR="00A56FDB">
        <w:rPr>
          <w:bCs/>
          <w:szCs w:val="24"/>
        </w:rPr>
        <w:t>,</w:t>
      </w:r>
      <w:r w:rsidRPr="00C517CB">
        <w:rPr>
          <w:bCs/>
          <w:szCs w:val="24"/>
        </w:rPr>
        <w:t xml:space="preserve"> reconstroem suas identidades</w:t>
      </w:r>
      <w:r w:rsidR="00A56FDB">
        <w:rPr>
          <w:bCs/>
          <w:szCs w:val="24"/>
        </w:rPr>
        <w:t xml:space="preserve"> e </w:t>
      </w:r>
      <w:r w:rsidRPr="00C517CB">
        <w:rPr>
          <w:bCs/>
          <w:szCs w:val="24"/>
        </w:rPr>
        <w:t>criam suas próprias estratégias informacionais preocupados em atender demandas específicas construídas através da experiência do adoecimento e não contempladas pela instituição.</w:t>
      </w:r>
      <w:r w:rsidR="004371C6">
        <w:rPr>
          <w:bCs/>
          <w:szCs w:val="24"/>
        </w:rPr>
        <w:t xml:space="preserve"> </w:t>
      </w:r>
    </w:p>
    <w:p w14:paraId="20E0B669" w14:textId="77777777" w:rsidR="002F34BA" w:rsidRDefault="002F34BA" w:rsidP="002F34BA">
      <w:pPr>
        <w:pStyle w:val="TextoXVIIIENANCIB"/>
        <w:spacing w:line="360" w:lineRule="auto"/>
        <w:ind w:firstLine="851"/>
        <w:rPr>
          <w:szCs w:val="24"/>
        </w:rPr>
      </w:pPr>
      <w:r w:rsidRPr="003B3BDD">
        <w:rPr>
          <w:szCs w:val="24"/>
        </w:rPr>
        <w:t>A saúde é um campo fértil de mediações, saberes, diálogos, produção e circulação de informação, que influencia as práticas e o conhecimento produzido pelo campo e que sempre se reformula no contato com a realidade. As áreas da informação e da saúde se aproximam em seus diálogos e desafiam novas formas de construção de conhecimento que acompanhem as transformações sociais e contemplem novos elementos.</w:t>
      </w:r>
      <w:r>
        <w:rPr>
          <w:szCs w:val="24"/>
        </w:rPr>
        <w:t xml:space="preserve"> </w:t>
      </w:r>
    </w:p>
    <w:p w14:paraId="7F838550" w14:textId="54A4AA6D" w:rsidR="005D0750" w:rsidRDefault="002E0368" w:rsidP="005F7F27">
      <w:pPr>
        <w:spacing w:line="360" w:lineRule="auto"/>
        <w:jc w:val="both"/>
        <w:rPr>
          <w:rFonts w:eastAsia="Calibri" w:cstheme="minorHAnsi"/>
          <w:sz w:val="24"/>
          <w:szCs w:val="24"/>
        </w:rPr>
      </w:pPr>
      <w:r>
        <w:rPr>
          <w:rFonts w:cstheme="minorHAnsi"/>
          <w:sz w:val="24"/>
          <w:szCs w:val="24"/>
        </w:rPr>
        <w:tab/>
      </w:r>
      <w:r w:rsidR="00FD5C4E">
        <w:rPr>
          <w:rFonts w:cstheme="minorHAnsi"/>
          <w:sz w:val="24"/>
          <w:szCs w:val="24"/>
        </w:rPr>
        <w:t>Ambas as perspectivas formam</w:t>
      </w:r>
      <w:r w:rsidR="005D0750" w:rsidRPr="00C517CB">
        <w:rPr>
          <w:rFonts w:cstheme="minorHAnsi"/>
          <w:sz w:val="24"/>
          <w:szCs w:val="24"/>
        </w:rPr>
        <w:t xml:space="preserve"> um contraponto de abordagens que não se excluem, mas que se relacionam, em meio a contradições, em um processo </w:t>
      </w:r>
      <w:r>
        <w:rPr>
          <w:rFonts w:cstheme="minorHAnsi"/>
          <w:sz w:val="24"/>
          <w:szCs w:val="24"/>
        </w:rPr>
        <w:t xml:space="preserve">dinâmico </w:t>
      </w:r>
      <w:r w:rsidR="005D0750" w:rsidRPr="00C517CB">
        <w:rPr>
          <w:rFonts w:cstheme="minorHAnsi"/>
          <w:sz w:val="24"/>
          <w:szCs w:val="24"/>
        </w:rPr>
        <w:t>de mediação de</w:t>
      </w:r>
      <w:r>
        <w:rPr>
          <w:rFonts w:cstheme="minorHAnsi"/>
          <w:sz w:val="24"/>
          <w:szCs w:val="24"/>
        </w:rPr>
        <w:t xml:space="preserve"> sabere</w:t>
      </w:r>
      <w:r w:rsidRPr="002E0368">
        <w:rPr>
          <w:rFonts w:cstheme="minorHAnsi"/>
          <w:sz w:val="24"/>
          <w:szCs w:val="24"/>
        </w:rPr>
        <w:t>s</w:t>
      </w:r>
      <w:r w:rsidR="005D0750" w:rsidRPr="002E0368">
        <w:rPr>
          <w:rFonts w:cstheme="minorHAnsi"/>
          <w:sz w:val="24"/>
          <w:szCs w:val="24"/>
        </w:rPr>
        <w:t>.</w:t>
      </w:r>
      <w:r w:rsidR="005D0750" w:rsidRPr="00C517CB">
        <w:rPr>
          <w:rFonts w:eastAsia="Calibri" w:cstheme="minorHAnsi"/>
          <w:sz w:val="24"/>
          <w:szCs w:val="24"/>
        </w:rPr>
        <w:t xml:space="preserve"> </w:t>
      </w:r>
    </w:p>
    <w:p w14:paraId="4C2AECCA" w14:textId="77777777" w:rsidR="00253A07" w:rsidRDefault="00253A07" w:rsidP="005F7F27">
      <w:pPr>
        <w:spacing w:line="360" w:lineRule="auto"/>
        <w:jc w:val="both"/>
        <w:rPr>
          <w:rFonts w:eastAsia="Calibri" w:cstheme="minorHAnsi"/>
          <w:sz w:val="24"/>
          <w:szCs w:val="24"/>
        </w:rPr>
      </w:pPr>
    </w:p>
    <w:p w14:paraId="11D256E5" w14:textId="5B0CC193" w:rsidR="00CE407B" w:rsidRPr="00CE407B" w:rsidRDefault="00CE407B" w:rsidP="005F7F27">
      <w:pPr>
        <w:spacing w:line="360" w:lineRule="auto"/>
        <w:jc w:val="both"/>
        <w:rPr>
          <w:rFonts w:eastAsia="Calibri" w:cstheme="minorHAnsi"/>
          <w:b/>
          <w:sz w:val="24"/>
          <w:szCs w:val="24"/>
        </w:rPr>
      </w:pPr>
      <w:r w:rsidRPr="003B3BDD">
        <w:rPr>
          <w:rFonts w:eastAsia="Calibri" w:cstheme="minorHAnsi"/>
          <w:b/>
          <w:sz w:val="24"/>
          <w:szCs w:val="24"/>
        </w:rPr>
        <w:t xml:space="preserve">5 </w:t>
      </w:r>
      <w:r w:rsidR="00C61705" w:rsidRPr="003B3BDD">
        <w:rPr>
          <w:rFonts w:eastAsia="Calibri" w:cstheme="minorHAnsi"/>
          <w:b/>
          <w:sz w:val="24"/>
          <w:szCs w:val="24"/>
        </w:rPr>
        <w:t>PARTICIPANTES E PROPOSTA METODOLÓ</w:t>
      </w:r>
      <w:r w:rsidR="008275D3">
        <w:rPr>
          <w:rFonts w:eastAsia="Calibri" w:cstheme="minorHAnsi"/>
          <w:b/>
          <w:sz w:val="24"/>
          <w:szCs w:val="24"/>
        </w:rPr>
        <w:t>GICA</w:t>
      </w:r>
      <w:r w:rsidR="00C61705" w:rsidRPr="003B3BDD">
        <w:rPr>
          <w:rFonts w:eastAsia="Calibri" w:cstheme="minorHAnsi"/>
          <w:b/>
          <w:sz w:val="24"/>
          <w:szCs w:val="24"/>
        </w:rPr>
        <w:t xml:space="preserve"> DA PESQUISA</w:t>
      </w:r>
    </w:p>
    <w:p w14:paraId="4F1873B2" w14:textId="1B540808" w:rsidR="0062240C" w:rsidRDefault="005F7F27" w:rsidP="005F7F27">
      <w:pPr>
        <w:pStyle w:val="TextoXVIIIENANCIB"/>
        <w:spacing w:line="360" w:lineRule="auto"/>
        <w:rPr>
          <w:szCs w:val="24"/>
        </w:rPr>
      </w:pPr>
      <w:r>
        <w:rPr>
          <w:szCs w:val="24"/>
        </w:rPr>
        <w:tab/>
      </w:r>
      <w:r w:rsidR="00A65397" w:rsidRPr="00A65397">
        <w:rPr>
          <w:szCs w:val="24"/>
        </w:rPr>
        <w:t xml:space="preserve">O grupo de LT existe na instituição desde os anos </w:t>
      </w:r>
      <w:r w:rsidR="00243792">
        <w:rPr>
          <w:szCs w:val="24"/>
        </w:rPr>
        <w:t>8</w:t>
      </w:r>
      <w:r w:rsidR="00A65397" w:rsidRPr="00A65397">
        <w:rPr>
          <w:szCs w:val="24"/>
        </w:rPr>
        <w:t>0 e foi criado por profissionais e de saúde e pacientes LT. Se caracteriza por ser um espaço de sociabilidade e troca de experiências, suas ações não se restringem ao apoio mútuo entre seus participantes, se estendem no espaço institucional</w:t>
      </w:r>
      <w:r w:rsidR="009F0441">
        <w:rPr>
          <w:szCs w:val="24"/>
        </w:rPr>
        <w:t>,</w:t>
      </w:r>
      <w:r w:rsidR="00A65397" w:rsidRPr="00A65397">
        <w:rPr>
          <w:szCs w:val="24"/>
        </w:rPr>
        <w:t xml:space="preserve"> compondo uma rede de mediações de saberes que envolvem a instituição, profissionais e novos pacientes. A sua marca nesse processo é a </w:t>
      </w:r>
      <w:r w:rsidR="009F0441">
        <w:rPr>
          <w:szCs w:val="24"/>
        </w:rPr>
        <w:t xml:space="preserve">produção e </w:t>
      </w:r>
      <w:r w:rsidR="00A65397" w:rsidRPr="00A65397">
        <w:rPr>
          <w:szCs w:val="24"/>
        </w:rPr>
        <w:t xml:space="preserve">circulação de saberes sobre a experiência da sobrevivência ao câncer e as questões que envolvem a sobrevida de uma pessoa LT. </w:t>
      </w:r>
      <w:r w:rsidR="00377586">
        <w:rPr>
          <w:szCs w:val="24"/>
        </w:rPr>
        <w:t>D</w:t>
      </w:r>
      <w:r w:rsidR="00A65397" w:rsidRPr="00A65397">
        <w:rPr>
          <w:szCs w:val="24"/>
        </w:rPr>
        <w:t>esenvolvem ações culturais, voltadas para a música e canto-coral, como formas de mediação e acolhimento. O grupo é formado por cerca de 12 pacientes e é aberto a participação de novos integrantes que iniciam esse tratamento específico na instituição.</w:t>
      </w:r>
    </w:p>
    <w:p w14:paraId="4598CE35" w14:textId="2EFD7B8F" w:rsidR="0066551D" w:rsidRPr="00000117" w:rsidRDefault="00572102" w:rsidP="0066551D">
      <w:pPr>
        <w:pStyle w:val="TextoXVIIIENANCIB"/>
        <w:spacing w:line="360" w:lineRule="auto"/>
        <w:ind w:firstLine="851"/>
        <w:rPr>
          <w:rFonts w:ascii="Calibri" w:hAnsi="Calibri" w:cs="Calibri"/>
          <w:szCs w:val="24"/>
        </w:rPr>
      </w:pPr>
      <w:r w:rsidRPr="00347169">
        <w:rPr>
          <w:rFonts w:eastAsia="Calibri"/>
          <w:szCs w:val="24"/>
        </w:rPr>
        <w:t>A proposta metodológica é a pesquisa qualitativa</w:t>
      </w:r>
      <w:r w:rsidR="00347169" w:rsidRPr="00347169">
        <w:rPr>
          <w:rFonts w:eastAsia="Calibri"/>
          <w:szCs w:val="24"/>
        </w:rPr>
        <w:t xml:space="preserve"> exploratória</w:t>
      </w:r>
      <w:r w:rsidRPr="00347169">
        <w:rPr>
          <w:rFonts w:eastAsia="Calibri"/>
          <w:szCs w:val="24"/>
        </w:rPr>
        <w:t xml:space="preserve"> baseada nos seguintes instrumentos metodológicos: A entrevista narrativa e grupo focal com </w:t>
      </w:r>
      <w:r w:rsidR="00694D82">
        <w:rPr>
          <w:rFonts w:eastAsia="Calibri"/>
          <w:szCs w:val="24"/>
        </w:rPr>
        <w:t xml:space="preserve">6 </w:t>
      </w:r>
      <w:r w:rsidRPr="00347169">
        <w:rPr>
          <w:rFonts w:eastAsia="Calibri"/>
          <w:szCs w:val="24"/>
        </w:rPr>
        <w:t>p</w:t>
      </w:r>
      <w:r w:rsidR="00347169" w:rsidRPr="00347169">
        <w:rPr>
          <w:rFonts w:eastAsia="Calibri"/>
          <w:szCs w:val="24"/>
        </w:rPr>
        <w:t>essoas LT que</w:t>
      </w:r>
      <w:r w:rsidRPr="00347169">
        <w:rPr>
          <w:rFonts w:eastAsia="Calibri"/>
          <w:szCs w:val="24"/>
        </w:rPr>
        <w:t xml:space="preserve"> participam do grupo de </w:t>
      </w:r>
      <w:r w:rsidR="00347169" w:rsidRPr="00347169">
        <w:rPr>
          <w:rFonts w:eastAsia="Calibri"/>
          <w:szCs w:val="24"/>
        </w:rPr>
        <w:t>LT</w:t>
      </w:r>
      <w:r w:rsidRPr="00347169">
        <w:rPr>
          <w:rFonts w:eastAsia="Calibri"/>
          <w:szCs w:val="24"/>
        </w:rPr>
        <w:t xml:space="preserve"> e entrevista semiestruturada com </w:t>
      </w:r>
      <w:r w:rsidR="00694D82">
        <w:rPr>
          <w:rFonts w:eastAsia="Calibri"/>
          <w:szCs w:val="24"/>
        </w:rPr>
        <w:t>3</w:t>
      </w:r>
      <w:r w:rsidRPr="00347169">
        <w:rPr>
          <w:rFonts w:eastAsia="Calibri"/>
          <w:szCs w:val="24"/>
        </w:rPr>
        <w:t xml:space="preserve"> profissionais de saúde que </w:t>
      </w:r>
      <w:r w:rsidR="00F91356">
        <w:rPr>
          <w:rFonts w:eastAsia="Calibri"/>
          <w:szCs w:val="24"/>
        </w:rPr>
        <w:t>atuam junto ao</w:t>
      </w:r>
      <w:r w:rsidRPr="00347169">
        <w:rPr>
          <w:rFonts w:eastAsia="Calibri"/>
          <w:szCs w:val="24"/>
        </w:rPr>
        <w:t xml:space="preserve"> grupo.</w:t>
      </w:r>
      <w:r w:rsidR="009F0441">
        <w:rPr>
          <w:rFonts w:eastAsia="Calibri"/>
          <w:szCs w:val="24"/>
        </w:rPr>
        <w:t xml:space="preserve"> Até o</w:t>
      </w:r>
      <w:r w:rsidRPr="00347169">
        <w:rPr>
          <w:rFonts w:eastAsia="Calibri"/>
          <w:szCs w:val="24"/>
        </w:rPr>
        <w:t xml:space="preserve"> momento foram realizadas 3 entrevistas</w:t>
      </w:r>
      <w:r w:rsidR="00B81274" w:rsidRPr="00347169">
        <w:rPr>
          <w:rFonts w:eastAsia="Calibri"/>
          <w:szCs w:val="24"/>
        </w:rPr>
        <w:t xml:space="preserve">: </w:t>
      </w:r>
      <w:r w:rsidRPr="00347169">
        <w:rPr>
          <w:rFonts w:eastAsia="Calibri"/>
          <w:szCs w:val="24"/>
        </w:rPr>
        <w:t>2 com pessoas LT e 1 com profissional de saúde. O</w:t>
      </w:r>
      <w:r w:rsidR="00B81274" w:rsidRPr="00347169">
        <w:rPr>
          <w:rFonts w:eastAsia="Calibri"/>
          <w:szCs w:val="24"/>
        </w:rPr>
        <w:t>s</w:t>
      </w:r>
      <w:r w:rsidRPr="00347169">
        <w:rPr>
          <w:rFonts w:eastAsia="Calibri"/>
          <w:szCs w:val="24"/>
        </w:rPr>
        <w:t xml:space="preserve"> roteiro</w:t>
      </w:r>
      <w:r w:rsidR="00B81274" w:rsidRPr="00347169">
        <w:rPr>
          <w:rFonts w:eastAsia="Calibri"/>
          <w:szCs w:val="24"/>
        </w:rPr>
        <w:t>s</w:t>
      </w:r>
      <w:r w:rsidRPr="00347169">
        <w:rPr>
          <w:rFonts w:eastAsia="Calibri"/>
          <w:szCs w:val="24"/>
        </w:rPr>
        <w:t xml:space="preserve"> de entrevista fo</w:t>
      </w:r>
      <w:r w:rsidR="00B81274" w:rsidRPr="00347169">
        <w:rPr>
          <w:rFonts w:eastAsia="Calibri"/>
          <w:szCs w:val="24"/>
        </w:rPr>
        <w:t>ram</w:t>
      </w:r>
      <w:r w:rsidRPr="00347169">
        <w:rPr>
          <w:rFonts w:eastAsia="Calibri"/>
          <w:szCs w:val="24"/>
        </w:rPr>
        <w:t xml:space="preserve"> construído</w:t>
      </w:r>
      <w:r w:rsidR="00B81274" w:rsidRPr="00347169">
        <w:rPr>
          <w:rFonts w:eastAsia="Calibri"/>
          <w:szCs w:val="24"/>
        </w:rPr>
        <w:t>s</w:t>
      </w:r>
      <w:r w:rsidRPr="00347169">
        <w:rPr>
          <w:rFonts w:eastAsia="Calibri"/>
          <w:szCs w:val="24"/>
        </w:rPr>
        <w:t xml:space="preserve"> a partir d</w:t>
      </w:r>
      <w:r w:rsidR="009F0441">
        <w:rPr>
          <w:rFonts w:eastAsia="Calibri"/>
          <w:szCs w:val="24"/>
        </w:rPr>
        <w:t>e categorias centrais. Na entrevista com p</w:t>
      </w:r>
      <w:r w:rsidR="00884C12" w:rsidRPr="00347169">
        <w:rPr>
          <w:rFonts w:eastAsia="Calibri"/>
          <w:szCs w:val="24"/>
        </w:rPr>
        <w:t>essoas LT</w:t>
      </w:r>
      <w:r w:rsidR="00B81274" w:rsidRPr="00347169">
        <w:rPr>
          <w:rFonts w:eastAsia="Calibri"/>
          <w:szCs w:val="24"/>
        </w:rPr>
        <w:t xml:space="preserve"> destacam-se </w:t>
      </w:r>
      <w:r w:rsidR="00D060F9">
        <w:rPr>
          <w:rFonts w:eastAsia="Calibri"/>
          <w:szCs w:val="24"/>
        </w:rPr>
        <w:t>4</w:t>
      </w:r>
      <w:r w:rsidR="00B81274" w:rsidRPr="00347169">
        <w:rPr>
          <w:rFonts w:eastAsia="Calibri"/>
          <w:szCs w:val="24"/>
        </w:rPr>
        <w:t xml:space="preserve"> categorias: </w:t>
      </w:r>
      <w:r w:rsidR="00B81274" w:rsidRPr="00D060F9">
        <w:rPr>
          <w:b/>
          <w:szCs w:val="24"/>
        </w:rPr>
        <w:t>Experiência de adoecimento</w:t>
      </w:r>
      <w:r w:rsidR="00B81274" w:rsidRPr="00347169">
        <w:rPr>
          <w:bCs/>
          <w:szCs w:val="24"/>
        </w:rPr>
        <w:t xml:space="preserve">; </w:t>
      </w:r>
      <w:r w:rsidR="00B81274" w:rsidRPr="00D060F9">
        <w:rPr>
          <w:b/>
          <w:szCs w:val="24"/>
        </w:rPr>
        <w:lastRenderedPageBreak/>
        <w:t>experiência</w:t>
      </w:r>
      <w:r w:rsidR="005A1CD2">
        <w:rPr>
          <w:b/>
          <w:szCs w:val="24"/>
        </w:rPr>
        <w:t xml:space="preserve"> e </w:t>
      </w:r>
      <w:r w:rsidR="00B81274" w:rsidRPr="00D060F9">
        <w:rPr>
          <w:b/>
          <w:szCs w:val="24"/>
        </w:rPr>
        <w:t>consequências geradas pelo tratamento/estigma</w:t>
      </w:r>
      <w:r w:rsidR="00884C12" w:rsidRPr="00347169">
        <w:rPr>
          <w:bCs/>
          <w:szCs w:val="24"/>
        </w:rPr>
        <w:t>;</w:t>
      </w:r>
      <w:r w:rsidR="00B81274" w:rsidRPr="00347169">
        <w:rPr>
          <w:bCs/>
          <w:szCs w:val="24"/>
        </w:rPr>
        <w:t xml:space="preserve"> </w:t>
      </w:r>
      <w:r w:rsidR="00B81274" w:rsidRPr="00D060F9">
        <w:rPr>
          <w:b/>
          <w:szCs w:val="24"/>
        </w:rPr>
        <w:t>experiência de classificação</w:t>
      </w:r>
      <w:r w:rsidR="00884C12" w:rsidRPr="00347169">
        <w:rPr>
          <w:bCs/>
          <w:szCs w:val="24"/>
        </w:rPr>
        <w:t>;</w:t>
      </w:r>
      <w:r w:rsidR="00B81274" w:rsidRPr="00347169">
        <w:rPr>
          <w:bCs/>
          <w:szCs w:val="24"/>
        </w:rPr>
        <w:t xml:space="preserve"> </w:t>
      </w:r>
      <w:r w:rsidR="00B81274" w:rsidRPr="00D060F9">
        <w:rPr>
          <w:b/>
          <w:szCs w:val="24"/>
        </w:rPr>
        <w:t xml:space="preserve">experiência no grupo de </w:t>
      </w:r>
      <w:r w:rsidR="00347169" w:rsidRPr="00D060F9">
        <w:rPr>
          <w:b/>
          <w:szCs w:val="24"/>
        </w:rPr>
        <w:t>LT</w:t>
      </w:r>
      <w:r w:rsidR="00B81274" w:rsidRPr="00347169">
        <w:rPr>
          <w:bCs/>
          <w:szCs w:val="24"/>
        </w:rPr>
        <w:t xml:space="preserve">. </w:t>
      </w:r>
      <w:r w:rsidR="009F0441">
        <w:rPr>
          <w:bCs/>
          <w:szCs w:val="24"/>
        </w:rPr>
        <w:t xml:space="preserve">Na entrevista com </w:t>
      </w:r>
      <w:r w:rsidR="006E311F">
        <w:rPr>
          <w:bCs/>
          <w:szCs w:val="24"/>
        </w:rPr>
        <w:t>p</w:t>
      </w:r>
      <w:r w:rsidR="009F0441">
        <w:rPr>
          <w:bCs/>
          <w:szCs w:val="24"/>
        </w:rPr>
        <w:t>rofissionais de saúde</w:t>
      </w:r>
      <w:r w:rsidR="00B81274" w:rsidRPr="00347169">
        <w:rPr>
          <w:bCs/>
          <w:szCs w:val="24"/>
        </w:rPr>
        <w:t xml:space="preserve"> destacam-se</w:t>
      </w:r>
      <w:r w:rsidR="00884C12" w:rsidRPr="00347169">
        <w:rPr>
          <w:bCs/>
          <w:szCs w:val="24"/>
        </w:rPr>
        <w:t xml:space="preserve"> 3 categorias</w:t>
      </w:r>
      <w:r w:rsidR="00B81274" w:rsidRPr="00347169">
        <w:rPr>
          <w:bCs/>
          <w:szCs w:val="24"/>
        </w:rPr>
        <w:t xml:space="preserve">: </w:t>
      </w:r>
      <w:r w:rsidR="00B81274" w:rsidRPr="00D060F9">
        <w:rPr>
          <w:b/>
          <w:szCs w:val="24"/>
        </w:rPr>
        <w:t>Percepções sobre a experiência de adoecimento, deficiência e estigma</w:t>
      </w:r>
      <w:r w:rsidR="00B81274" w:rsidRPr="00347169">
        <w:rPr>
          <w:bCs/>
          <w:szCs w:val="24"/>
        </w:rPr>
        <w:t xml:space="preserve">; </w:t>
      </w:r>
      <w:r w:rsidR="00B81274" w:rsidRPr="00D060F9">
        <w:rPr>
          <w:b/>
          <w:szCs w:val="24"/>
        </w:rPr>
        <w:t xml:space="preserve">Percepções sobre a experiência do grupo de </w:t>
      </w:r>
      <w:proofErr w:type="spellStart"/>
      <w:r w:rsidR="00B81274" w:rsidRPr="00D060F9">
        <w:rPr>
          <w:b/>
          <w:szCs w:val="24"/>
        </w:rPr>
        <w:t>laringectomizados</w:t>
      </w:r>
      <w:proofErr w:type="spellEnd"/>
      <w:r w:rsidR="00884C12" w:rsidRPr="00347169">
        <w:rPr>
          <w:bCs/>
          <w:szCs w:val="24"/>
        </w:rPr>
        <w:t>;</w:t>
      </w:r>
      <w:r w:rsidR="00B81274" w:rsidRPr="00347169">
        <w:rPr>
          <w:bCs/>
          <w:szCs w:val="24"/>
        </w:rPr>
        <w:t xml:space="preserve"> </w:t>
      </w:r>
      <w:r w:rsidR="00B81274" w:rsidRPr="00D060F9">
        <w:rPr>
          <w:b/>
          <w:szCs w:val="24"/>
        </w:rPr>
        <w:t>Percepções sobre as relações entre LT, profissionais e instituição.</w:t>
      </w:r>
      <w:r w:rsidR="00B81274" w:rsidRPr="00347169">
        <w:rPr>
          <w:bCs/>
          <w:szCs w:val="24"/>
        </w:rPr>
        <w:t xml:space="preserve"> O grupo focal </w:t>
      </w:r>
      <w:r w:rsidR="00884C12" w:rsidRPr="00347169">
        <w:rPr>
          <w:bCs/>
          <w:szCs w:val="24"/>
        </w:rPr>
        <w:t xml:space="preserve">com o grupo de LT </w:t>
      </w:r>
      <w:r w:rsidR="00B81274" w:rsidRPr="00347169">
        <w:rPr>
          <w:bCs/>
          <w:szCs w:val="24"/>
        </w:rPr>
        <w:t xml:space="preserve">se estrutura para uma abordagem mais coletiva das questões centrais desenvolvidas nas entrevistas narrativas focando principalmente </w:t>
      </w:r>
      <w:r w:rsidR="00884C12" w:rsidRPr="00347169">
        <w:rPr>
          <w:bCs/>
          <w:szCs w:val="24"/>
        </w:rPr>
        <w:t xml:space="preserve">as seguintes categorias: </w:t>
      </w:r>
      <w:r w:rsidR="0080363A">
        <w:rPr>
          <w:b/>
          <w:szCs w:val="24"/>
        </w:rPr>
        <w:t>p</w:t>
      </w:r>
      <w:r w:rsidR="00B81274" w:rsidRPr="00D060F9">
        <w:rPr>
          <w:b/>
          <w:szCs w:val="24"/>
        </w:rPr>
        <w:t xml:space="preserve">ercepções </w:t>
      </w:r>
      <w:r w:rsidR="00884C12" w:rsidRPr="00D060F9">
        <w:rPr>
          <w:b/>
          <w:szCs w:val="24"/>
        </w:rPr>
        <w:t>sobre o que</w:t>
      </w:r>
      <w:r w:rsidR="00B81274" w:rsidRPr="00D060F9">
        <w:rPr>
          <w:b/>
          <w:szCs w:val="24"/>
        </w:rPr>
        <w:t xml:space="preserve"> é ser </w:t>
      </w:r>
      <w:proofErr w:type="spellStart"/>
      <w:r w:rsidR="00B81274" w:rsidRPr="00D060F9">
        <w:rPr>
          <w:b/>
          <w:szCs w:val="24"/>
        </w:rPr>
        <w:t>laringectomizado</w:t>
      </w:r>
      <w:proofErr w:type="spellEnd"/>
      <w:r w:rsidR="00B81274" w:rsidRPr="00D060F9">
        <w:rPr>
          <w:b/>
          <w:szCs w:val="24"/>
        </w:rPr>
        <w:t xml:space="preserve"> total</w:t>
      </w:r>
      <w:r w:rsidR="0080363A">
        <w:rPr>
          <w:b/>
          <w:szCs w:val="24"/>
        </w:rPr>
        <w:t>; percepções sobre o estigma;</w:t>
      </w:r>
      <w:r w:rsidR="00884C12" w:rsidRPr="00D060F9">
        <w:rPr>
          <w:b/>
          <w:szCs w:val="24"/>
        </w:rPr>
        <w:t xml:space="preserve"> percepções </w:t>
      </w:r>
      <w:r w:rsidR="0080363A">
        <w:rPr>
          <w:b/>
          <w:szCs w:val="24"/>
        </w:rPr>
        <w:t xml:space="preserve">sobre </w:t>
      </w:r>
      <w:r w:rsidR="00884C12" w:rsidRPr="00D060F9">
        <w:rPr>
          <w:b/>
          <w:szCs w:val="24"/>
        </w:rPr>
        <w:t>os saberes centrais desenvolvido</w:t>
      </w:r>
      <w:r w:rsidR="0080363A">
        <w:rPr>
          <w:b/>
          <w:szCs w:val="24"/>
        </w:rPr>
        <w:t>s na trajetória do grupo;</w:t>
      </w:r>
      <w:r w:rsidR="00884C12" w:rsidRPr="00D060F9">
        <w:rPr>
          <w:b/>
          <w:szCs w:val="24"/>
        </w:rPr>
        <w:t xml:space="preserve"> percepções sobre </w:t>
      </w:r>
      <w:r w:rsidR="0080363A">
        <w:rPr>
          <w:b/>
          <w:szCs w:val="24"/>
        </w:rPr>
        <w:t xml:space="preserve">o </w:t>
      </w:r>
      <w:r w:rsidR="00884C12" w:rsidRPr="00D060F9">
        <w:rPr>
          <w:b/>
          <w:szCs w:val="24"/>
        </w:rPr>
        <w:t>reconhecimento institucional e identificaç</w:t>
      </w:r>
      <w:r w:rsidR="0080363A">
        <w:rPr>
          <w:b/>
          <w:szCs w:val="24"/>
        </w:rPr>
        <w:t>ão com a nomeação recebida (LT);</w:t>
      </w:r>
      <w:r w:rsidR="00884C12" w:rsidRPr="00D060F9">
        <w:rPr>
          <w:b/>
          <w:szCs w:val="24"/>
        </w:rPr>
        <w:t xml:space="preserve"> percepção sobre a condição de sobreviventes ao câncer.</w:t>
      </w:r>
      <w:r w:rsidR="00C17C13">
        <w:rPr>
          <w:b/>
          <w:szCs w:val="24"/>
        </w:rPr>
        <w:t xml:space="preserve"> </w:t>
      </w:r>
      <w:r w:rsidR="00C17C13" w:rsidRPr="00C17C13">
        <w:rPr>
          <w:bCs/>
          <w:szCs w:val="24"/>
        </w:rPr>
        <w:t xml:space="preserve">A análise </w:t>
      </w:r>
      <w:r w:rsidR="0080363A" w:rsidRPr="002F1F90">
        <w:rPr>
          <w:bCs/>
          <w:color w:val="000000" w:themeColor="text1"/>
          <w:szCs w:val="24"/>
        </w:rPr>
        <w:t xml:space="preserve">preliminar dos dados obtidos nas entrevistas foi </w:t>
      </w:r>
      <w:r w:rsidR="00C17C13" w:rsidRPr="00C17C13">
        <w:rPr>
          <w:bCs/>
          <w:szCs w:val="24"/>
        </w:rPr>
        <w:t xml:space="preserve">realizada através </w:t>
      </w:r>
      <w:r w:rsidR="00C17C13">
        <w:rPr>
          <w:bCs/>
          <w:szCs w:val="24"/>
        </w:rPr>
        <w:t>do método da hermenêutica-dialé</w:t>
      </w:r>
      <w:r w:rsidR="003550EE">
        <w:rPr>
          <w:bCs/>
          <w:szCs w:val="24"/>
        </w:rPr>
        <w:t xml:space="preserve">tica </w:t>
      </w:r>
      <w:r w:rsidR="003550EE" w:rsidRPr="003550EE">
        <w:rPr>
          <w:szCs w:val="24"/>
        </w:rPr>
        <w:t>que possibilita a compreensão e interpretação dos dados, considerando o movimento relacional da realidade</w:t>
      </w:r>
      <w:r w:rsidR="003550EE">
        <w:rPr>
          <w:szCs w:val="24"/>
        </w:rPr>
        <w:t>, a partir do modo como vivenciamos</w:t>
      </w:r>
      <w:r w:rsidR="009A7434">
        <w:rPr>
          <w:szCs w:val="24"/>
        </w:rPr>
        <w:t>,</w:t>
      </w:r>
      <w:r w:rsidR="003550EE">
        <w:rPr>
          <w:szCs w:val="24"/>
        </w:rPr>
        <w:t xml:space="preserve"> uns aos outros, situando o senso comum entendido como </w:t>
      </w:r>
      <w:r w:rsidR="003550EE" w:rsidRPr="003550EE">
        <w:rPr>
          <w:i/>
          <w:iCs/>
          <w:szCs w:val="24"/>
        </w:rPr>
        <w:t>um gênio da vida prática</w:t>
      </w:r>
      <w:r w:rsidR="003550EE">
        <w:rPr>
          <w:szCs w:val="24"/>
        </w:rPr>
        <w:t>,</w:t>
      </w:r>
      <w:r w:rsidR="003550EE">
        <w:rPr>
          <w:i/>
          <w:iCs/>
          <w:szCs w:val="24"/>
        </w:rPr>
        <w:t xml:space="preserve"> </w:t>
      </w:r>
      <w:r w:rsidR="003550EE" w:rsidRPr="003550EE">
        <w:rPr>
          <w:szCs w:val="24"/>
        </w:rPr>
        <w:t>que ajusta o olhar do pesquisador em relação aos acontecimentos da vid</w:t>
      </w:r>
      <w:r w:rsidR="003550EE">
        <w:rPr>
          <w:szCs w:val="24"/>
        </w:rPr>
        <w:t xml:space="preserve">a através de uma atitude compreensiva em relação a </w:t>
      </w:r>
      <w:r w:rsidR="00B30BBD">
        <w:rPr>
          <w:szCs w:val="24"/>
        </w:rPr>
        <w:t>forma como</w:t>
      </w:r>
      <w:r w:rsidR="003550EE">
        <w:rPr>
          <w:szCs w:val="24"/>
        </w:rPr>
        <w:t xml:space="preserve"> as coisas se apresentam e acontecem nos diferentes modos de viver</w:t>
      </w:r>
      <w:r w:rsidR="0066551D">
        <w:rPr>
          <w:szCs w:val="24"/>
        </w:rPr>
        <w:t xml:space="preserve"> </w:t>
      </w:r>
      <w:r w:rsidR="0066551D" w:rsidRPr="00000117">
        <w:rPr>
          <w:rFonts w:ascii="Calibri" w:hAnsi="Calibri" w:cs="Calibri"/>
          <w:bCs/>
          <w:szCs w:val="24"/>
        </w:rPr>
        <w:t>(MINAYO, 2009, p.</w:t>
      </w:r>
      <w:r w:rsidR="0066551D">
        <w:rPr>
          <w:rFonts w:ascii="Calibri" w:hAnsi="Calibri" w:cs="Calibri"/>
          <w:bCs/>
          <w:szCs w:val="24"/>
        </w:rPr>
        <w:t>333-334)</w:t>
      </w:r>
      <w:r w:rsidR="0066551D" w:rsidRPr="00000117">
        <w:rPr>
          <w:rFonts w:ascii="Calibri" w:hAnsi="Calibri" w:cs="Calibri"/>
          <w:bCs/>
          <w:szCs w:val="24"/>
        </w:rPr>
        <w:t>.</w:t>
      </w:r>
    </w:p>
    <w:p w14:paraId="0619333A" w14:textId="6EE3B97E" w:rsidR="00B81274" w:rsidRPr="0080363A" w:rsidRDefault="003550EE" w:rsidP="005F7F27">
      <w:pPr>
        <w:pStyle w:val="TextoXVIIIENANCIB"/>
        <w:spacing w:line="360" w:lineRule="auto"/>
        <w:rPr>
          <w:bCs/>
          <w:color w:val="FF0000"/>
          <w:szCs w:val="24"/>
        </w:rPr>
      </w:pPr>
      <w:r>
        <w:rPr>
          <w:szCs w:val="24"/>
        </w:rPr>
        <w:t>Esse método foi escolhido para análise do material</w:t>
      </w:r>
      <w:r w:rsidR="00B30BBD">
        <w:rPr>
          <w:szCs w:val="24"/>
        </w:rPr>
        <w:t xml:space="preserve"> visto que possibilita esclarecer as condições sob as quais surgem as narrativas, contribuindo para a objetivação da experiência.</w:t>
      </w:r>
      <w:r>
        <w:rPr>
          <w:szCs w:val="24"/>
        </w:rPr>
        <w:t xml:space="preserve"> </w:t>
      </w:r>
    </w:p>
    <w:p w14:paraId="29B36B59" w14:textId="77777777" w:rsidR="0069328D" w:rsidRDefault="004D7010" w:rsidP="005F7F27">
      <w:pPr>
        <w:pStyle w:val="TextoXVIIIENANCIB"/>
        <w:spacing w:line="360" w:lineRule="auto"/>
        <w:rPr>
          <w:szCs w:val="24"/>
        </w:rPr>
      </w:pPr>
      <w:r>
        <w:rPr>
          <w:szCs w:val="24"/>
        </w:rPr>
        <w:tab/>
      </w:r>
    </w:p>
    <w:p w14:paraId="7860BA09" w14:textId="246E1F6B" w:rsidR="0069328D" w:rsidRPr="0069328D" w:rsidRDefault="00CE407B" w:rsidP="005F7F27">
      <w:pPr>
        <w:pStyle w:val="TextoXVIIIENANCIB"/>
        <w:spacing w:line="360" w:lineRule="auto"/>
        <w:rPr>
          <w:b/>
          <w:szCs w:val="24"/>
        </w:rPr>
      </w:pPr>
      <w:r>
        <w:rPr>
          <w:b/>
          <w:szCs w:val="24"/>
        </w:rPr>
        <w:t>6</w:t>
      </w:r>
      <w:r w:rsidR="0069328D">
        <w:rPr>
          <w:b/>
          <w:szCs w:val="24"/>
        </w:rPr>
        <w:t xml:space="preserve"> </w:t>
      </w:r>
      <w:r w:rsidR="0069328D" w:rsidRPr="0069328D">
        <w:rPr>
          <w:b/>
          <w:szCs w:val="24"/>
        </w:rPr>
        <w:t xml:space="preserve">RESULTADOS OBTIDOS </w:t>
      </w:r>
    </w:p>
    <w:p w14:paraId="32E5B2D2" w14:textId="693BD7B3" w:rsidR="00C07C02" w:rsidRDefault="00F91356" w:rsidP="0069328D">
      <w:pPr>
        <w:pStyle w:val="TextoXVIIIENANCIB"/>
        <w:spacing w:line="360" w:lineRule="auto"/>
        <w:ind w:firstLine="708"/>
        <w:rPr>
          <w:szCs w:val="24"/>
        </w:rPr>
      </w:pPr>
      <w:r>
        <w:rPr>
          <w:szCs w:val="24"/>
        </w:rPr>
        <w:t>Como resultados preliminares</w:t>
      </w:r>
      <w:r w:rsidR="0087798B">
        <w:rPr>
          <w:szCs w:val="24"/>
        </w:rPr>
        <w:t xml:space="preserve">, destacaremos alguns aspectos </w:t>
      </w:r>
      <w:r w:rsidR="00B30BBD">
        <w:rPr>
          <w:szCs w:val="24"/>
        </w:rPr>
        <w:t xml:space="preserve">de </w:t>
      </w:r>
      <w:r w:rsidR="0080363A">
        <w:rPr>
          <w:szCs w:val="24"/>
        </w:rPr>
        <w:t xml:space="preserve">duas </w:t>
      </w:r>
      <w:r w:rsidR="0087798B">
        <w:rPr>
          <w:szCs w:val="24"/>
        </w:rPr>
        <w:t>entrevista</w:t>
      </w:r>
      <w:r w:rsidR="00377586">
        <w:rPr>
          <w:szCs w:val="24"/>
        </w:rPr>
        <w:t>s</w:t>
      </w:r>
      <w:r w:rsidR="0080363A">
        <w:rPr>
          <w:szCs w:val="24"/>
        </w:rPr>
        <w:t xml:space="preserve"> realizadas</w:t>
      </w:r>
      <w:r w:rsidR="0087798B">
        <w:rPr>
          <w:szCs w:val="24"/>
        </w:rPr>
        <w:t xml:space="preserve"> </w:t>
      </w:r>
      <w:r w:rsidR="0080363A">
        <w:rPr>
          <w:szCs w:val="24"/>
        </w:rPr>
        <w:t xml:space="preserve">com </w:t>
      </w:r>
      <w:r w:rsidRPr="0080363A">
        <w:rPr>
          <w:szCs w:val="24"/>
        </w:rPr>
        <w:t>pessoas</w:t>
      </w:r>
      <w:r>
        <w:rPr>
          <w:szCs w:val="24"/>
        </w:rPr>
        <w:t xml:space="preserve"> LT</w:t>
      </w:r>
      <w:r w:rsidR="0080363A">
        <w:rPr>
          <w:szCs w:val="24"/>
        </w:rPr>
        <w:t xml:space="preserve"> do sexo masculino:</w:t>
      </w:r>
      <w:r w:rsidR="00377586">
        <w:rPr>
          <w:szCs w:val="24"/>
        </w:rPr>
        <w:t xml:space="preserve"> </w:t>
      </w:r>
      <w:r w:rsidR="0080363A">
        <w:rPr>
          <w:szCs w:val="24"/>
        </w:rPr>
        <w:t xml:space="preserve">um </w:t>
      </w:r>
      <w:r w:rsidR="006A7C4E">
        <w:rPr>
          <w:szCs w:val="24"/>
        </w:rPr>
        <w:t xml:space="preserve">com idade de 49 </w:t>
      </w:r>
      <w:r w:rsidR="0080363A">
        <w:rPr>
          <w:szCs w:val="24"/>
        </w:rPr>
        <w:t xml:space="preserve">anos </w:t>
      </w:r>
      <w:r w:rsidR="00650630">
        <w:rPr>
          <w:szCs w:val="24"/>
        </w:rPr>
        <w:t>(com 14 anos de pós-tratamento</w:t>
      </w:r>
      <w:r w:rsidR="00CA66A9">
        <w:rPr>
          <w:szCs w:val="24"/>
        </w:rPr>
        <w:t>, aposentado por invalidez</w:t>
      </w:r>
      <w:r w:rsidR="00650630">
        <w:rPr>
          <w:szCs w:val="24"/>
        </w:rPr>
        <w:t xml:space="preserve">) </w:t>
      </w:r>
      <w:r w:rsidR="006A7C4E">
        <w:rPr>
          <w:szCs w:val="24"/>
        </w:rPr>
        <w:t xml:space="preserve">e </w:t>
      </w:r>
      <w:r w:rsidR="0080363A">
        <w:rPr>
          <w:szCs w:val="24"/>
        </w:rPr>
        <w:t xml:space="preserve">outro com </w:t>
      </w:r>
      <w:r w:rsidR="006A7C4E">
        <w:rPr>
          <w:szCs w:val="24"/>
        </w:rPr>
        <w:t>68 ano</w:t>
      </w:r>
      <w:r w:rsidR="00650630">
        <w:rPr>
          <w:szCs w:val="24"/>
        </w:rPr>
        <w:t xml:space="preserve">s </w:t>
      </w:r>
      <w:r w:rsidR="0080363A">
        <w:rPr>
          <w:szCs w:val="24"/>
        </w:rPr>
        <w:t xml:space="preserve">de idade e </w:t>
      </w:r>
      <w:r w:rsidR="00650630">
        <w:rPr>
          <w:szCs w:val="24"/>
        </w:rPr>
        <w:t>com</w:t>
      </w:r>
      <w:r w:rsidR="006A7C4E">
        <w:rPr>
          <w:szCs w:val="24"/>
        </w:rPr>
        <w:t xml:space="preserve"> 10 anos de pós-tratamento</w:t>
      </w:r>
      <w:r w:rsidR="00CA66A9">
        <w:rPr>
          <w:szCs w:val="24"/>
        </w:rPr>
        <w:t>, aposentado por idade</w:t>
      </w:r>
      <w:r w:rsidR="00650630">
        <w:rPr>
          <w:szCs w:val="24"/>
        </w:rPr>
        <w:t>)</w:t>
      </w:r>
      <w:r w:rsidR="006A7C4E">
        <w:rPr>
          <w:szCs w:val="24"/>
        </w:rPr>
        <w:t>.</w:t>
      </w:r>
      <w:r w:rsidR="00377586">
        <w:rPr>
          <w:szCs w:val="24"/>
        </w:rPr>
        <w:t xml:space="preserve"> </w:t>
      </w:r>
      <w:r w:rsidR="00CA66A9">
        <w:rPr>
          <w:szCs w:val="24"/>
        </w:rPr>
        <w:t xml:space="preserve">Ambos utilizam uma prótese </w:t>
      </w:r>
      <w:proofErr w:type="spellStart"/>
      <w:r w:rsidR="00CA66A9">
        <w:rPr>
          <w:szCs w:val="24"/>
        </w:rPr>
        <w:t>traqueoesofágica</w:t>
      </w:r>
      <w:proofErr w:type="spellEnd"/>
      <w:r w:rsidR="00CA66A9">
        <w:rPr>
          <w:szCs w:val="24"/>
        </w:rPr>
        <w:t xml:space="preserve"> que per</w:t>
      </w:r>
      <w:r w:rsidR="00C07C02">
        <w:rPr>
          <w:szCs w:val="24"/>
        </w:rPr>
        <w:t xml:space="preserve">mite melhor articulação da voz e </w:t>
      </w:r>
      <w:r w:rsidR="006A7C4E">
        <w:rPr>
          <w:szCs w:val="24"/>
        </w:rPr>
        <w:t>abordam as dificuldades em admitir a gravidade da doença</w:t>
      </w:r>
      <w:r w:rsidR="00684680">
        <w:rPr>
          <w:szCs w:val="24"/>
        </w:rPr>
        <w:t xml:space="preserve"> </w:t>
      </w:r>
      <w:r w:rsidR="00684680" w:rsidRPr="00684680">
        <w:rPr>
          <w:i/>
          <w:iCs/>
          <w:szCs w:val="24"/>
        </w:rPr>
        <w:t>(“O nome câncer assusta”</w:t>
      </w:r>
      <w:r w:rsidR="009F205A">
        <w:rPr>
          <w:i/>
          <w:iCs/>
          <w:szCs w:val="24"/>
        </w:rPr>
        <w:t xml:space="preserve"> </w:t>
      </w:r>
      <w:r w:rsidR="00185F53">
        <w:rPr>
          <w:i/>
          <w:iCs/>
          <w:szCs w:val="24"/>
        </w:rPr>
        <w:t>- Entrevistado1</w:t>
      </w:r>
      <w:r w:rsidR="00684680" w:rsidRPr="00684680">
        <w:rPr>
          <w:i/>
          <w:iCs/>
          <w:szCs w:val="24"/>
        </w:rPr>
        <w:t>)</w:t>
      </w:r>
      <w:r w:rsidR="006A7C4E">
        <w:rPr>
          <w:szCs w:val="24"/>
        </w:rPr>
        <w:t xml:space="preserve"> e o quanto protelaram o início do tratamento, o que contribuiu para o avanço da doença.</w:t>
      </w:r>
      <w:r w:rsidR="00377586">
        <w:rPr>
          <w:szCs w:val="24"/>
        </w:rPr>
        <w:t xml:space="preserve"> </w:t>
      </w:r>
    </w:p>
    <w:p w14:paraId="39616DFD" w14:textId="422A022B" w:rsidR="00BD5540" w:rsidRDefault="00C07C02" w:rsidP="0069328D">
      <w:pPr>
        <w:pStyle w:val="TextoXVIIIENANCIB"/>
        <w:spacing w:line="360" w:lineRule="auto"/>
        <w:ind w:firstLine="708"/>
        <w:rPr>
          <w:szCs w:val="24"/>
        </w:rPr>
      </w:pPr>
      <w:r>
        <w:rPr>
          <w:szCs w:val="24"/>
        </w:rPr>
        <w:t>O que se destaca na fala de uma entrevistada,</w:t>
      </w:r>
      <w:r w:rsidR="00377586">
        <w:rPr>
          <w:szCs w:val="24"/>
        </w:rPr>
        <w:t xml:space="preserve"> profissional de saúde:</w:t>
      </w:r>
    </w:p>
    <w:p w14:paraId="69C55A33" w14:textId="1CE80D2D" w:rsidR="00BD5540" w:rsidRPr="0069328D" w:rsidRDefault="00BD5540" w:rsidP="0077575D">
      <w:pPr>
        <w:spacing w:line="276" w:lineRule="auto"/>
        <w:ind w:left="2268"/>
        <w:jc w:val="both"/>
        <w:rPr>
          <w:i/>
          <w:iCs/>
        </w:rPr>
      </w:pPr>
      <w:r w:rsidRPr="0069328D">
        <w:rPr>
          <w:i/>
          <w:iCs/>
        </w:rPr>
        <w:t>Acho que o primeiro impacto quando o paciente recebe esse diagnóstico é a questão da possibilidade de não poder falar mais, então a questão da região das cordas vocais, em que ele vai ou perder parte da laringe</w:t>
      </w:r>
      <w:r w:rsidR="00694D82" w:rsidRPr="0069328D">
        <w:rPr>
          <w:i/>
          <w:iCs/>
        </w:rPr>
        <w:t xml:space="preserve">... </w:t>
      </w:r>
      <w:r w:rsidRPr="0069328D">
        <w:rPr>
          <w:i/>
          <w:iCs/>
        </w:rPr>
        <w:t xml:space="preserve">o primeiro medo, o primeiro impacto é: “eu não vou falar mais, como vai ser a minha vida depois que eu não puder falar mais!” Porque até que eles venham depois </w:t>
      </w:r>
      <w:r w:rsidRPr="0069328D">
        <w:rPr>
          <w:i/>
          <w:iCs/>
        </w:rPr>
        <w:lastRenderedPageBreak/>
        <w:t>mais a frente entender os mecanismos que eles podem recuperar no processo de fala, a primeira questão é que “eu vou tirar o órgão da voz e como é que eu vou me comunicar”, eu acho que essa é uma das primeiras coisas... além do diagnóstico de câncer! Que o diagnóstico que é assolador p</w:t>
      </w:r>
      <w:r w:rsidR="00C07C02">
        <w:rPr>
          <w:i/>
          <w:iCs/>
        </w:rPr>
        <w:t>a</w:t>
      </w:r>
      <w:r w:rsidRPr="0069328D">
        <w:rPr>
          <w:i/>
          <w:iCs/>
        </w:rPr>
        <w:t>ra qualquer indivíduo... o diagnóstico do câncer de laringe que vai impactar dessa forma na “minha vida”</w:t>
      </w:r>
      <w:r w:rsidR="00377586" w:rsidRPr="0069328D">
        <w:rPr>
          <w:i/>
          <w:iCs/>
        </w:rPr>
        <w:t>.</w:t>
      </w:r>
    </w:p>
    <w:p w14:paraId="78580A77" w14:textId="179BEF44" w:rsidR="00F91356" w:rsidRDefault="004E422D" w:rsidP="005F7F27">
      <w:pPr>
        <w:pStyle w:val="TextoXVIIIENANCIB"/>
        <w:spacing w:line="360" w:lineRule="auto"/>
        <w:rPr>
          <w:szCs w:val="24"/>
        </w:rPr>
      </w:pPr>
      <w:r>
        <w:rPr>
          <w:szCs w:val="24"/>
        </w:rPr>
        <w:tab/>
      </w:r>
      <w:r w:rsidR="00650630">
        <w:rPr>
          <w:szCs w:val="24"/>
        </w:rPr>
        <w:t xml:space="preserve">Após a aceitação da doença o entrevistado 1 informa que as consequências e o impacto </w:t>
      </w:r>
      <w:r w:rsidR="0087798B">
        <w:rPr>
          <w:szCs w:val="24"/>
        </w:rPr>
        <w:t xml:space="preserve">sofridos </w:t>
      </w:r>
      <w:r w:rsidR="00650630">
        <w:rPr>
          <w:szCs w:val="24"/>
        </w:rPr>
        <w:t xml:space="preserve">só contribuíram, na sua percepção, para que </w:t>
      </w:r>
      <w:r w:rsidR="0087798B">
        <w:rPr>
          <w:szCs w:val="24"/>
        </w:rPr>
        <w:t>a doença</w:t>
      </w:r>
      <w:r w:rsidR="00650630">
        <w:rPr>
          <w:szCs w:val="24"/>
        </w:rPr>
        <w:t xml:space="preserve"> avan</w:t>
      </w:r>
      <w:r w:rsidR="0087798B">
        <w:rPr>
          <w:szCs w:val="24"/>
        </w:rPr>
        <w:t>çasse</w:t>
      </w:r>
      <w:r w:rsidR="00650630">
        <w:rPr>
          <w:szCs w:val="24"/>
        </w:rPr>
        <w:t xml:space="preserve"> ainda mais:</w:t>
      </w:r>
    </w:p>
    <w:p w14:paraId="32E47592" w14:textId="789A7D8C" w:rsidR="00650630" w:rsidRPr="0087798B" w:rsidRDefault="00650630" w:rsidP="008275D3">
      <w:pPr>
        <w:spacing w:line="276" w:lineRule="auto"/>
        <w:ind w:left="2268"/>
        <w:jc w:val="both"/>
        <w:rPr>
          <w:i/>
          <w:iCs/>
        </w:rPr>
      </w:pPr>
      <w:r w:rsidRPr="0087798B">
        <w:rPr>
          <w:i/>
          <w:iCs/>
        </w:rPr>
        <w:t xml:space="preserve">Você perde o chão... eu não pude mais trabalhar e fui afastado </w:t>
      </w:r>
      <w:r w:rsidR="004A58C0">
        <w:rPr>
          <w:i/>
          <w:iCs/>
        </w:rPr>
        <w:t>(...)</w:t>
      </w:r>
      <w:r w:rsidRPr="0087798B">
        <w:rPr>
          <w:i/>
          <w:iCs/>
        </w:rPr>
        <w:t xml:space="preserve"> e fiquei naquele sistema do INSS... de auxílio doença... e aí v</w:t>
      </w:r>
      <w:r w:rsidR="004A58C0">
        <w:rPr>
          <w:i/>
          <w:iCs/>
        </w:rPr>
        <w:t>ocê</w:t>
      </w:r>
      <w:r w:rsidRPr="0087798B">
        <w:rPr>
          <w:i/>
          <w:iCs/>
        </w:rPr>
        <w:t xml:space="preserve"> espera</w:t>
      </w:r>
      <w:r w:rsidR="004A58C0">
        <w:rPr>
          <w:i/>
          <w:iCs/>
        </w:rPr>
        <w:t xml:space="preserve"> (...)</w:t>
      </w:r>
      <w:r w:rsidRPr="0087798B">
        <w:rPr>
          <w:i/>
          <w:iCs/>
        </w:rPr>
        <w:t xml:space="preserve"> </w:t>
      </w:r>
      <w:r w:rsidR="004A58C0">
        <w:rPr>
          <w:i/>
          <w:iCs/>
        </w:rPr>
        <w:t>a</w:t>
      </w:r>
      <w:r w:rsidRPr="0087798B">
        <w:rPr>
          <w:i/>
          <w:iCs/>
        </w:rPr>
        <w:t>í é que a doença aumenta, o metabolismo começa a te matar, por que v</w:t>
      </w:r>
      <w:r w:rsidR="004A58C0">
        <w:rPr>
          <w:i/>
          <w:iCs/>
        </w:rPr>
        <w:t>ocê</w:t>
      </w:r>
      <w:r w:rsidRPr="0087798B">
        <w:rPr>
          <w:i/>
          <w:iCs/>
        </w:rPr>
        <w:t xml:space="preserve"> começa a pensar na família, nos seus filhos pequenos, no que v</w:t>
      </w:r>
      <w:r w:rsidR="004A58C0">
        <w:rPr>
          <w:i/>
          <w:iCs/>
        </w:rPr>
        <w:t>ocê</w:t>
      </w:r>
      <w:r w:rsidRPr="0087798B">
        <w:rPr>
          <w:i/>
          <w:iCs/>
        </w:rPr>
        <w:t xml:space="preserve"> vai dar pra comer</w:t>
      </w:r>
      <w:r w:rsidR="004A58C0">
        <w:rPr>
          <w:i/>
          <w:iCs/>
        </w:rPr>
        <w:t>... e</w:t>
      </w:r>
      <w:r w:rsidRPr="0087798B">
        <w:rPr>
          <w:i/>
          <w:iCs/>
        </w:rPr>
        <w:t xml:space="preserve"> v</w:t>
      </w:r>
      <w:r w:rsidR="004A58C0">
        <w:rPr>
          <w:i/>
          <w:iCs/>
        </w:rPr>
        <w:t>ocê</w:t>
      </w:r>
      <w:r w:rsidRPr="0087798B">
        <w:rPr>
          <w:i/>
          <w:iCs/>
        </w:rPr>
        <w:t xml:space="preserve"> tinha uma vida... não boa, mas v</w:t>
      </w:r>
      <w:r w:rsidR="004A58C0">
        <w:rPr>
          <w:i/>
          <w:iCs/>
        </w:rPr>
        <w:t>ocê</w:t>
      </w:r>
      <w:r w:rsidRPr="0087798B">
        <w:rPr>
          <w:i/>
          <w:iCs/>
        </w:rPr>
        <w:t xml:space="preserve"> trabalhava...</w:t>
      </w:r>
      <w:r w:rsidR="004E422D">
        <w:rPr>
          <w:i/>
          <w:iCs/>
        </w:rPr>
        <w:t xml:space="preserve"> </w:t>
      </w:r>
      <w:r w:rsidRPr="0087798B">
        <w:rPr>
          <w:i/>
          <w:iCs/>
        </w:rPr>
        <w:t>(Entrevistado 1)</w:t>
      </w:r>
    </w:p>
    <w:p w14:paraId="26BEDF30" w14:textId="77777777" w:rsidR="008275D3" w:rsidRDefault="008275D3" w:rsidP="005F7F27">
      <w:pPr>
        <w:pStyle w:val="TextoXVIIIENANCIB"/>
        <w:spacing w:line="360" w:lineRule="auto"/>
        <w:rPr>
          <w:sz w:val="22"/>
        </w:rPr>
      </w:pPr>
    </w:p>
    <w:p w14:paraId="71F4CCD2" w14:textId="01E73199" w:rsidR="00BD5540" w:rsidRPr="0077575D" w:rsidRDefault="00843068" w:rsidP="005F7F27">
      <w:pPr>
        <w:pStyle w:val="TextoXVIIIENANCIB"/>
        <w:spacing w:line="360" w:lineRule="auto"/>
        <w:rPr>
          <w:szCs w:val="24"/>
        </w:rPr>
      </w:pPr>
      <w:r>
        <w:rPr>
          <w:sz w:val="22"/>
        </w:rPr>
        <w:tab/>
      </w:r>
      <w:r w:rsidR="00CA66A9" w:rsidRPr="0077575D">
        <w:rPr>
          <w:szCs w:val="24"/>
        </w:rPr>
        <w:t>Já o</w:t>
      </w:r>
      <w:r w:rsidR="00172F62">
        <w:rPr>
          <w:szCs w:val="24"/>
        </w:rPr>
        <w:t xml:space="preserve"> participante</w:t>
      </w:r>
      <w:r w:rsidR="00C07C02">
        <w:rPr>
          <w:szCs w:val="24"/>
        </w:rPr>
        <w:t xml:space="preserve"> idoso</w:t>
      </w:r>
      <w:r w:rsidR="00CA66A9" w:rsidRPr="0077575D">
        <w:rPr>
          <w:szCs w:val="24"/>
        </w:rPr>
        <w:t xml:space="preserve"> refere que o adoecimento não afetou tanto sua vida. </w:t>
      </w:r>
      <w:r w:rsidR="00185F53" w:rsidRPr="0077575D">
        <w:rPr>
          <w:szCs w:val="24"/>
        </w:rPr>
        <w:t>Nas falas fica claro o quanto o câncer é uma doença estigmatizada. No entanto ambos</w:t>
      </w:r>
      <w:r w:rsidR="00CA66A9" w:rsidRPr="0077575D">
        <w:rPr>
          <w:szCs w:val="24"/>
        </w:rPr>
        <w:t xml:space="preserve"> referem ter sofrido estigma</w:t>
      </w:r>
      <w:r w:rsidR="00185F53" w:rsidRPr="0077575D">
        <w:rPr>
          <w:szCs w:val="24"/>
        </w:rPr>
        <w:t xml:space="preserve"> após as sequelas</w:t>
      </w:r>
      <w:r w:rsidR="00CA66A9" w:rsidRPr="0077575D">
        <w:rPr>
          <w:szCs w:val="24"/>
        </w:rPr>
        <w:t xml:space="preserve">, </w:t>
      </w:r>
      <w:r w:rsidR="007A1B56">
        <w:rPr>
          <w:szCs w:val="24"/>
        </w:rPr>
        <w:t>mas não deram importância e</w:t>
      </w:r>
      <w:r w:rsidR="00CA66A9" w:rsidRPr="0077575D">
        <w:rPr>
          <w:szCs w:val="24"/>
        </w:rPr>
        <w:t xml:space="preserve"> atribuem </w:t>
      </w:r>
      <w:r w:rsidR="004D7010" w:rsidRPr="0077575D">
        <w:rPr>
          <w:szCs w:val="24"/>
        </w:rPr>
        <w:t xml:space="preserve">o estigma </w:t>
      </w:r>
      <w:r w:rsidR="00CA66A9" w:rsidRPr="0077575D">
        <w:rPr>
          <w:szCs w:val="24"/>
        </w:rPr>
        <w:t xml:space="preserve">à ignorância das pessoas em relação </w:t>
      </w:r>
      <w:r w:rsidR="00C07C02">
        <w:rPr>
          <w:szCs w:val="24"/>
        </w:rPr>
        <w:t>à</w:t>
      </w:r>
      <w:r w:rsidR="004D7010" w:rsidRPr="0077575D">
        <w:rPr>
          <w:szCs w:val="24"/>
        </w:rPr>
        <w:t xml:space="preserve"> experiência que</w:t>
      </w:r>
      <w:r w:rsidR="00CA66A9" w:rsidRPr="0077575D">
        <w:rPr>
          <w:szCs w:val="24"/>
        </w:rPr>
        <w:t xml:space="preserve"> vivenciaram. </w:t>
      </w:r>
      <w:r w:rsidR="004D7010" w:rsidRPr="0077575D">
        <w:rPr>
          <w:szCs w:val="24"/>
        </w:rPr>
        <w:t>N</w:t>
      </w:r>
      <w:r w:rsidR="007A1B56">
        <w:rPr>
          <w:szCs w:val="24"/>
        </w:rPr>
        <w:t>o sentido de contribuir, a</w:t>
      </w:r>
      <w:r w:rsidR="00CA66A9" w:rsidRPr="0077575D">
        <w:rPr>
          <w:szCs w:val="24"/>
        </w:rPr>
        <w:t xml:space="preserve">proveitam as oportunidades para circular informação sobre a doença e falar sobre suas experiências, levando conhecimento às pessoas. </w:t>
      </w:r>
      <w:r w:rsidR="00251448">
        <w:rPr>
          <w:szCs w:val="24"/>
        </w:rPr>
        <w:t>A gratidão</w:t>
      </w:r>
      <w:r w:rsidRPr="0077575D">
        <w:rPr>
          <w:szCs w:val="24"/>
        </w:rPr>
        <w:t xml:space="preserve"> pela vida e pela sobrevivência à doença, faz com </w:t>
      </w:r>
      <w:r w:rsidR="007A1B56">
        <w:rPr>
          <w:szCs w:val="24"/>
        </w:rPr>
        <w:t>que</w:t>
      </w:r>
      <w:r w:rsidR="00251448">
        <w:rPr>
          <w:szCs w:val="24"/>
        </w:rPr>
        <w:t xml:space="preserve"> </w:t>
      </w:r>
      <w:r w:rsidRPr="0077575D">
        <w:rPr>
          <w:szCs w:val="24"/>
        </w:rPr>
        <w:t xml:space="preserve">o estigma seja colocado em segundo plano frente </w:t>
      </w:r>
      <w:r w:rsidR="00185F53" w:rsidRPr="0077575D">
        <w:rPr>
          <w:szCs w:val="24"/>
        </w:rPr>
        <w:t>à</w:t>
      </w:r>
      <w:r w:rsidRPr="0077575D">
        <w:rPr>
          <w:szCs w:val="24"/>
        </w:rPr>
        <w:t xml:space="preserve">s relações e </w:t>
      </w:r>
      <w:r w:rsidR="00185F53" w:rsidRPr="0077575D">
        <w:rPr>
          <w:szCs w:val="24"/>
        </w:rPr>
        <w:t>à</w:t>
      </w:r>
      <w:r w:rsidRPr="0077575D">
        <w:rPr>
          <w:szCs w:val="24"/>
        </w:rPr>
        <w:t xml:space="preserve"> experiência adquirida nesse processo. </w:t>
      </w:r>
      <w:r w:rsidR="004D7010" w:rsidRPr="0077575D">
        <w:rPr>
          <w:szCs w:val="24"/>
        </w:rPr>
        <w:t xml:space="preserve">A religiosidade aparece como pano de fundo em suas narrativas, na medida em que essas mediações também são fundamentais para conseguirem alcançar êxito em relação ao adoecimento. </w:t>
      </w:r>
    </w:p>
    <w:p w14:paraId="62A1BE91" w14:textId="532247D1" w:rsidR="00CA66A9" w:rsidRPr="0077575D" w:rsidRDefault="00BD5540" w:rsidP="005F7F27">
      <w:pPr>
        <w:pStyle w:val="TextoXVIIIENANCIB"/>
        <w:spacing w:line="360" w:lineRule="auto"/>
        <w:rPr>
          <w:szCs w:val="24"/>
        </w:rPr>
      </w:pPr>
      <w:r w:rsidRPr="0077575D">
        <w:rPr>
          <w:szCs w:val="24"/>
        </w:rPr>
        <w:tab/>
      </w:r>
      <w:r w:rsidR="00CA66A9" w:rsidRPr="0077575D">
        <w:rPr>
          <w:szCs w:val="24"/>
        </w:rPr>
        <w:t xml:space="preserve">Assim como consideram a nomeação de LT adequada </w:t>
      </w:r>
      <w:r w:rsidR="00D1672E" w:rsidRPr="0077575D">
        <w:rPr>
          <w:szCs w:val="24"/>
        </w:rPr>
        <w:t>à</w:t>
      </w:r>
      <w:r w:rsidR="00CA66A9" w:rsidRPr="0077575D">
        <w:rPr>
          <w:szCs w:val="24"/>
        </w:rPr>
        <w:t xml:space="preserve"> sua condição, não conseguem vislumbrar outra forma de nomeação</w:t>
      </w:r>
      <w:r w:rsidR="00D1672E" w:rsidRPr="0077575D">
        <w:rPr>
          <w:szCs w:val="24"/>
        </w:rPr>
        <w:t>:</w:t>
      </w:r>
    </w:p>
    <w:p w14:paraId="27B47367" w14:textId="69599A8F" w:rsidR="00684680" w:rsidRDefault="00684680" w:rsidP="009F0441">
      <w:pPr>
        <w:ind w:left="2268"/>
        <w:jc w:val="both"/>
        <w:rPr>
          <w:i/>
          <w:iCs/>
        </w:rPr>
      </w:pPr>
      <w:r w:rsidRPr="00B07843">
        <w:rPr>
          <w:i/>
          <w:iCs/>
        </w:rPr>
        <w:t xml:space="preserve">Eu acredito que não dê pra ter outro nome pq... A </w:t>
      </w:r>
      <w:proofErr w:type="spellStart"/>
      <w:r w:rsidRPr="00B07843">
        <w:rPr>
          <w:i/>
          <w:iCs/>
        </w:rPr>
        <w:t>laringectomia</w:t>
      </w:r>
      <w:proofErr w:type="spellEnd"/>
      <w:r w:rsidRPr="00B07843">
        <w:rPr>
          <w:i/>
          <w:iCs/>
        </w:rPr>
        <w:t xml:space="preserve"> vem de laringe e “</w:t>
      </w:r>
      <w:proofErr w:type="spellStart"/>
      <w:r w:rsidRPr="00B07843">
        <w:rPr>
          <w:i/>
          <w:iCs/>
        </w:rPr>
        <w:t>omizado</w:t>
      </w:r>
      <w:proofErr w:type="spellEnd"/>
      <w:r w:rsidRPr="00B07843">
        <w:rPr>
          <w:i/>
          <w:iCs/>
        </w:rPr>
        <w:t xml:space="preserve">” vem de ostomizado quando a gente tem um furo no corpo se chama estoma. Então eles unificaram e... </w:t>
      </w:r>
      <w:proofErr w:type="spellStart"/>
      <w:r w:rsidRPr="00B07843">
        <w:rPr>
          <w:i/>
          <w:iCs/>
        </w:rPr>
        <w:t>Laringectomizado</w:t>
      </w:r>
      <w:proofErr w:type="spellEnd"/>
      <w:r w:rsidRPr="00B07843">
        <w:rPr>
          <w:i/>
          <w:iCs/>
        </w:rPr>
        <w:t xml:space="preserve"> (...) </w:t>
      </w:r>
      <w:r w:rsidR="00377586">
        <w:rPr>
          <w:i/>
          <w:iCs/>
        </w:rPr>
        <w:t>é</w:t>
      </w:r>
      <w:r w:rsidRPr="00B07843">
        <w:rPr>
          <w:i/>
          <w:iCs/>
        </w:rPr>
        <w:t xml:space="preserve"> </w:t>
      </w:r>
      <w:proofErr w:type="spellStart"/>
      <w:r w:rsidRPr="00B07843">
        <w:rPr>
          <w:i/>
          <w:iCs/>
        </w:rPr>
        <w:t>laringectomizado</w:t>
      </w:r>
      <w:proofErr w:type="spellEnd"/>
      <w:r w:rsidRPr="00B07843">
        <w:rPr>
          <w:i/>
          <w:iCs/>
        </w:rPr>
        <w:t xml:space="preserve">! Não tem outro! Não dá pra botar nome que tem </w:t>
      </w:r>
      <w:r w:rsidR="00843068">
        <w:rPr>
          <w:i/>
          <w:iCs/>
        </w:rPr>
        <w:t xml:space="preserve">a </w:t>
      </w:r>
      <w:r w:rsidRPr="00B07843">
        <w:rPr>
          <w:i/>
          <w:iCs/>
        </w:rPr>
        <w:t xml:space="preserve">ver com pescoço e garganta... tem a ver com a parte do corpo afetada pelo câncer(...) </w:t>
      </w:r>
      <w:proofErr w:type="spellStart"/>
      <w:r w:rsidRPr="00B07843">
        <w:rPr>
          <w:i/>
          <w:iCs/>
        </w:rPr>
        <w:t>Laringectomizado</w:t>
      </w:r>
      <w:proofErr w:type="spellEnd"/>
      <w:r w:rsidRPr="00B07843">
        <w:rPr>
          <w:i/>
          <w:iCs/>
        </w:rPr>
        <w:t xml:space="preserve"> contempla... É </w:t>
      </w:r>
      <w:proofErr w:type="spellStart"/>
      <w:r w:rsidRPr="00B07843">
        <w:rPr>
          <w:i/>
          <w:iCs/>
        </w:rPr>
        <w:t>laringectomizado</w:t>
      </w:r>
      <w:proofErr w:type="spellEnd"/>
      <w:r w:rsidRPr="00B07843">
        <w:rPr>
          <w:i/>
          <w:iCs/>
        </w:rPr>
        <w:t xml:space="preserve"> pra sempre! Graças a Deus! (Entrevistado 1)</w:t>
      </w:r>
    </w:p>
    <w:p w14:paraId="372A1A7F" w14:textId="77777777" w:rsidR="00C07C02" w:rsidRPr="00B07843" w:rsidRDefault="00C07C02" w:rsidP="009F0441">
      <w:pPr>
        <w:ind w:left="2268"/>
        <w:jc w:val="both"/>
        <w:rPr>
          <w:i/>
          <w:iCs/>
        </w:rPr>
      </w:pPr>
    </w:p>
    <w:p w14:paraId="19857CD0" w14:textId="6DB5AA12" w:rsidR="00F936D3" w:rsidRPr="00F936D3" w:rsidRDefault="00B07843" w:rsidP="009F0441">
      <w:pPr>
        <w:ind w:left="2268"/>
        <w:jc w:val="both"/>
        <w:rPr>
          <w:i/>
          <w:iCs/>
        </w:rPr>
      </w:pPr>
      <w:r w:rsidRPr="00143170">
        <w:rPr>
          <w:i/>
          <w:iCs/>
        </w:rPr>
        <w:t>O</w:t>
      </w:r>
      <w:r w:rsidR="00F936D3" w:rsidRPr="00143170">
        <w:rPr>
          <w:i/>
          <w:iCs/>
        </w:rPr>
        <w:t xml:space="preserve"> </w:t>
      </w:r>
      <w:proofErr w:type="spellStart"/>
      <w:r w:rsidR="00F936D3" w:rsidRPr="00143170">
        <w:rPr>
          <w:i/>
          <w:iCs/>
        </w:rPr>
        <w:t>laringectomizado</w:t>
      </w:r>
      <w:proofErr w:type="spellEnd"/>
      <w:r w:rsidR="00F936D3" w:rsidRPr="00143170">
        <w:rPr>
          <w:i/>
          <w:iCs/>
        </w:rPr>
        <w:t xml:space="preserve"> é a pessoa</w:t>
      </w:r>
      <w:r w:rsidR="00A56FDB" w:rsidRPr="00143170">
        <w:rPr>
          <w:i/>
          <w:iCs/>
        </w:rPr>
        <w:t xml:space="preserve"> (...)</w:t>
      </w:r>
      <w:r w:rsidR="00F936D3" w:rsidRPr="00143170">
        <w:rPr>
          <w:i/>
          <w:iCs/>
        </w:rPr>
        <w:t xml:space="preserve"> que tem um pouquinho de dificuldade p</w:t>
      </w:r>
      <w:r w:rsidR="00C07C02" w:rsidRPr="00143170">
        <w:rPr>
          <w:i/>
          <w:iCs/>
        </w:rPr>
        <w:t>a</w:t>
      </w:r>
      <w:r w:rsidR="00F936D3" w:rsidRPr="00143170">
        <w:rPr>
          <w:i/>
          <w:iCs/>
        </w:rPr>
        <w:t>ra falar e gosta de andar com a garganta enfeitada com um paninho (risos)</w:t>
      </w:r>
      <w:r w:rsidR="00C07C02" w:rsidRPr="00143170">
        <w:rPr>
          <w:i/>
          <w:iCs/>
        </w:rPr>
        <w:t xml:space="preserve"> (E</w:t>
      </w:r>
      <w:r w:rsidR="00F936D3" w:rsidRPr="00143170">
        <w:rPr>
          <w:i/>
          <w:iCs/>
        </w:rPr>
        <w:t>ntrevistado 2)</w:t>
      </w:r>
    </w:p>
    <w:p w14:paraId="23712016" w14:textId="77777777" w:rsidR="008275D3" w:rsidRDefault="008275D3" w:rsidP="005F7F27">
      <w:pPr>
        <w:spacing w:line="360" w:lineRule="auto"/>
        <w:jc w:val="both"/>
      </w:pPr>
    </w:p>
    <w:p w14:paraId="7FEC2878" w14:textId="1CEBF70B" w:rsidR="00185F53" w:rsidRPr="0077575D" w:rsidRDefault="00B07843" w:rsidP="005F7F27">
      <w:pPr>
        <w:spacing w:line="360" w:lineRule="auto"/>
        <w:jc w:val="both"/>
        <w:rPr>
          <w:sz w:val="24"/>
          <w:szCs w:val="24"/>
        </w:rPr>
      </w:pPr>
      <w:r>
        <w:lastRenderedPageBreak/>
        <w:tab/>
      </w:r>
      <w:r w:rsidR="00684680" w:rsidRPr="0077575D">
        <w:rPr>
          <w:sz w:val="24"/>
          <w:szCs w:val="24"/>
        </w:rPr>
        <w:t xml:space="preserve">Sobre as sequelas informam que não se consideram </w:t>
      </w:r>
      <w:r w:rsidR="006D1227" w:rsidRPr="0077575D">
        <w:rPr>
          <w:sz w:val="24"/>
          <w:szCs w:val="24"/>
        </w:rPr>
        <w:t xml:space="preserve">pessoas </w:t>
      </w:r>
      <w:r w:rsidR="00D1672E" w:rsidRPr="0077575D">
        <w:rPr>
          <w:sz w:val="24"/>
          <w:szCs w:val="24"/>
        </w:rPr>
        <w:t xml:space="preserve">doentes ou </w:t>
      </w:r>
      <w:r w:rsidR="006D1227" w:rsidRPr="0077575D">
        <w:rPr>
          <w:sz w:val="24"/>
          <w:szCs w:val="24"/>
        </w:rPr>
        <w:t>com incapacidade/deficiência</w:t>
      </w:r>
      <w:r w:rsidR="00D1672E" w:rsidRPr="0077575D">
        <w:rPr>
          <w:sz w:val="24"/>
          <w:szCs w:val="24"/>
        </w:rPr>
        <w:t>:</w:t>
      </w:r>
      <w:r w:rsidR="006D1227" w:rsidRPr="0077575D">
        <w:rPr>
          <w:sz w:val="24"/>
          <w:szCs w:val="24"/>
        </w:rPr>
        <w:t xml:space="preserve"> </w:t>
      </w:r>
    </w:p>
    <w:p w14:paraId="56D21C3E" w14:textId="390BA8BF" w:rsidR="008C5162" w:rsidRDefault="00684680" w:rsidP="009F0441">
      <w:pPr>
        <w:ind w:left="2268"/>
        <w:jc w:val="both"/>
        <w:rPr>
          <w:i/>
          <w:iCs/>
        </w:rPr>
      </w:pPr>
      <w:r w:rsidRPr="006D1227">
        <w:rPr>
          <w:i/>
          <w:iCs/>
        </w:rPr>
        <w:t>Eu tenho uma “debilidade da voz”, da respiração... é uma respiração não convencional p</w:t>
      </w:r>
      <w:r w:rsidR="00EF7E43">
        <w:rPr>
          <w:i/>
          <w:iCs/>
        </w:rPr>
        <w:t xml:space="preserve">orque não </w:t>
      </w:r>
      <w:r w:rsidRPr="006D1227">
        <w:rPr>
          <w:i/>
          <w:iCs/>
        </w:rPr>
        <w:t>é pelo nariz é no pescoço</w:t>
      </w:r>
      <w:r w:rsidR="006D1227" w:rsidRPr="006D1227">
        <w:rPr>
          <w:i/>
          <w:iCs/>
        </w:rPr>
        <w:t xml:space="preserve"> (</w:t>
      </w:r>
      <w:r w:rsidRPr="006D1227">
        <w:rPr>
          <w:i/>
          <w:iCs/>
        </w:rPr>
        <w:t>...</w:t>
      </w:r>
      <w:r w:rsidR="006D1227" w:rsidRPr="006D1227">
        <w:rPr>
          <w:i/>
          <w:iCs/>
        </w:rPr>
        <w:t>)</w:t>
      </w:r>
      <w:r w:rsidRPr="006D1227">
        <w:rPr>
          <w:i/>
          <w:iCs/>
        </w:rPr>
        <w:t xml:space="preserve"> Pode ser que eu venha a ficar doente como todo mundo, mas ser uma pessoa doente não.... o que eu tenho agora é uma debilidade</w:t>
      </w:r>
      <w:r w:rsidR="00EF7E43">
        <w:t xml:space="preserve">(...) </w:t>
      </w:r>
      <w:r w:rsidR="008C5162" w:rsidRPr="00EF7E43">
        <w:rPr>
          <w:i/>
          <w:iCs/>
        </w:rPr>
        <w:t>não me acho doente... não concordo que eu me sinta inferiorizado... minha única diferença em relação a parte oncológica é uma pequena dificuldade para me comunicar... as outras dificuldades que eu tenho são em relação ao coração... Ah!!! Sou infartado também!! (risos) esqueci de falar!</w:t>
      </w:r>
      <w:r w:rsidR="00185F53">
        <w:rPr>
          <w:i/>
          <w:iCs/>
        </w:rPr>
        <w:t xml:space="preserve"> (Entrevistado 2)</w:t>
      </w:r>
    </w:p>
    <w:p w14:paraId="526EADC3" w14:textId="77777777" w:rsidR="0069328D" w:rsidRDefault="004E422D" w:rsidP="005F7F27">
      <w:pPr>
        <w:spacing w:line="360" w:lineRule="auto"/>
        <w:jc w:val="both"/>
        <w:rPr>
          <w:sz w:val="24"/>
          <w:szCs w:val="24"/>
        </w:rPr>
      </w:pPr>
      <w:r>
        <w:rPr>
          <w:sz w:val="24"/>
          <w:szCs w:val="24"/>
        </w:rPr>
        <w:tab/>
      </w:r>
    </w:p>
    <w:p w14:paraId="2CE089A0" w14:textId="6D4A5E8F" w:rsidR="00EF7E43" w:rsidRDefault="00EF7E43" w:rsidP="0069328D">
      <w:pPr>
        <w:spacing w:line="360" w:lineRule="auto"/>
        <w:ind w:firstLine="708"/>
        <w:jc w:val="both"/>
      </w:pPr>
      <w:r w:rsidRPr="00843068">
        <w:rPr>
          <w:sz w:val="24"/>
          <w:szCs w:val="24"/>
        </w:rPr>
        <w:t xml:space="preserve">Com relação ao grupo de LT, os entrevistados referem a dimensão do grupo, ressignificando </w:t>
      </w:r>
      <w:r w:rsidR="00185F53">
        <w:rPr>
          <w:sz w:val="24"/>
          <w:szCs w:val="24"/>
        </w:rPr>
        <w:t>o sentido</w:t>
      </w:r>
      <w:r w:rsidRPr="00843068">
        <w:rPr>
          <w:sz w:val="24"/>
          <w:szCs w:val="24"/>
        </w:rPr>
        <w:t xml:space="preserve"> </w:t>
      </w:r>
      <w:r w:rsidR="00C07C02">
        <w:rPr>
          <w:sz w:val="24"/>
          <w:szCs w:val="24"/>
        </w:rPr>
        <w:t xml:space="preserve">da </w:t>
      </w:r>
      <w:r w:rsidRPr="00843068">
        <w:rPr>
          <w:sz w:val="24"/>
          <w:szCs w:val="24"/>
        </w:rPr>
        <w:t>vida e suas relações</w:t>
      </w:r>
      <w:r>
        <w:t>:</w:t>
      </w:r>
    </w:p>
    <w:p w14:paraId="3EF79002" w14:textId="78745938" w:rsidR="00EF7E43" w:rsidRDefault="00EF7E43" w:rsidP="009F0441">
      <w:pPr>
        <w:ind w:left="2268"/>
        <w:jc w:val="both"/>
        <w:rPr>
          <w:i/>
        </w:rPr>
      </w:pPr>
      <w:r w:rsidRPr="0069328D">
        <w:rPr>
          <w:i/>
        </w:rPr>
        <w:t>(...) No primeiro dia que eu vim... eu me sentei... não me esqueço... na terceira cadeira da frente... alguém falou em “coral”</w:t>
      </w:r>
      <w:r w:rsidR="000511AD" w:rsidRPr="0069328D">
        <w:rPr>
          <w:i/>
        </w:rPr>
        <w:t xml:space="preserve"> </w:t>
      </w:r>
      <w:r w:rsidRPr="0069328D">
        <w:rPr>
          <w:i/>
        </w:rPr>
        <w:t xml:space="preserve">... olhei em volta e digo: Se eu não </w:t>
      </w:r>
      <w:proofErr w:type="spellStart"/>
      <w:r w:rsidRPr="0069328D">
        <w:rPr>
          <w:i/>
        </w:rPr>
        <w:t>tô</w:t>
      </w:r>
      <w:proofErr w:type="spellEnd"/>
      <w:r w:rsidRPr="0069328D">
        <w:rPr>
          <w:i/>
        </w:rPr>
        <w:t xml:space="preserve"> maluco, alguém tá!!! Coral??? Eu duvido!!! Duvido muito!! Hoje eu faço parte do coral! Faço parte até de dois corais! (...) A vontade de participar! De permanecer em sociedade como um ser humano que eu sou, mais amigos, mais conhecidos... e seguir a vida... aprendizado... evolução... muita coisa. (Entrevistado 2)</w:t>
      </w:r>
    </w:p>
    <w:p w14:paraId="591A950D" w14:textId="77777777" w:rsidR="00C07C02" w:rsidRPr="0069328D" w:rsidRDefault="00C07C02" w:rsidP="009F0441">
      <w:pPr>
        <w:ind w:left="2268"/>
        <w:jc w:val="both"/>
        <w:rPr>
          <w:i/>
        </w:rPr>
      </w:pPr>
    </w:p>
    <w:p w14:paraId="66DB5468" w14:textId="11FC2FC3" w:rsidR="00EF7E43" w:rsidRPr="0069328D" w:rsidRDefault="00EF7E43" w:rsidP="009F0441">
      <w:pPr>
        <w:ind w:left="2268"/>
        <w:jc w:val="both"/>
        <w:rPr>
          <w:i/>
        </w:rPr>
      </w:pPr>
      <w:r w:rsidRPr="0069328D">
        <w:rPr>
          <w:i/>
        </w:rPr>
        <w:t>Não adianta v</w:t>
      </w:r>
      <w:r w:rsidR="004A58C0" w:rsidRPr="0069328D">
        <w:rPr>
          <w:i/>
        </w:rPr>
        <w:t>ocê</w:t>
      </w:r>
      <w:r w:rsidRPr="0069328D">
        <w:rPr>
          <w:i/>
        </w:rPr>
        <w:t xml:space="preserve"> estar bem e não compartilhar com ninguém... sabendo que é difícil... não é fácil... a pessoa se aceitar se não tiver um olhar, uma experiência</w:t>
      </w:r>
      <w:r w:rsidRPr="00143170">
        <w:rPr>
          <w:i/>
        </w:rPr>
        <w:t>... Pô</w:t>
      </w:r>
      <w:r w:rsidR="00C07C02" w:rsidRPr="00143170">
        <w:rPr>
          <w:i/>
        </w:rPr>
        <w:t>,</w:t>
      </w:r>
      <w:r w:rsidRPr="00143170">
        <w:rPr>
          <w:i/>
        </w:rPr>
        <w:t xml:space="preserve"> o cara tá falando, o cara tá soltando pipa, o cara tá jogando bola... o cara não tá nem aí que tá com um buraco no pescoço. (Entrevistado 1)</w:t>
      </w:r>
    </w:p>
    <w:p w14:paraId="5A47641C" w14:textId="77777777" w:rsidR="004A58C0" w:rsidRDefault="004A58C0" w:rsidP="009F0441">
      <w:pPr>
        <w:ind w:left="2268"/>
        <w:jc w:val="both"/>
      </w:pPr>
    </w:p>
    <w:p w14:paraId="271367C9" w14:textId="75A31821" w:rsidR="00185F53" w:rsidRPr="0077575D" w:rsidRDefault="00E4093E" w:rsidP="00C61705">
      <w:pPr>
        <w:spacing w:line="360" w:lineRule="auto"/>
        <w:jc w:val="both"/>
        <w:rPr>
          <w:sz w:val="24"/>
          <w:szCs w:val="24"/>
        </w:rPr>
      </w:pPr>
      <w:r>
        <w:tab/>
      </w:r>
      <w:r w:rsidR="00185F53" w:rsidRPr="0077575D">
        <w:rPr>
          <w:sz w:val="24"/>
          <w:szCs w:val="24"/>
        </w:rPr>
        <w:t xml:space="preserve">Também reafirmam a nomeação do grupo de </w:t>
      </w:r>
      <w:proofErr w:type="spellStart"/>
      <w:r w:rsidR="00185F53" w:rsidRPr="0077575D">
        <w:rPr>
          <w:sz w:val="24"/>
          <w:szCs w:val="24"/>
        </w:rPr>
        <w:t>Laringectomizados</w:t>
      </w:r>
      <w:proofErr w:type="spellEnd"/>
      <w:r w:rsidR="00185F53" w:rsidRPr="0077575D">
        <w:rPr>
          <w:sz w:val="24"/>
          <w:szCs w:val="24"/>
        </w:rPr>
        <w:t xml:space="preserve"> Totais</w:t>
      </w:r>
      <w:r w:rsidR="00F74941" w:rsidRPr="0077575D">
        <w:rPr>
          <w:sz w:val="24"/>
          <w:szCs w:val="24"/>
        </w:rPr>
        <w:t xml:space="preserve"> e a motivação em desenvolver atividades voltadas para a circulação de informações</w:t>
      </w:r>
      <w:r w:rsidR="00185F53" w:rsidRPr="0077575D">
        <w:rPr>
          <w:sz w:val="24"/>
          <w:szCs w:val="24"/>
        </w:rPr>
        <w:t>:</w:t>
      </w:r>
    </w:p>
    <w:p w14:paraId="0D7436B2" w14:textId="1F88D144" w:rsidR="00843068" w:rsidRDefault="00843068" w:rsidP="009F0441">
      <w:pPr>
        <w:ind w:left="2268"/>
        <w:jc w:val="both"/>
      </w:pPr>
      <w:r w:rsidRPr="0069328D">
        <w:rPr>
          <w:i/>
        </w:rPr>
        <w:t xml:space="preserve">Sim o nome é... grupo de </w:t>
      </w:r>
      <w:proofErr w:type="spellStart"/>
      <w:r w:rsidRPr="0069328D">
        <w:rPr>
          <w:i/>
        </w:rPr>
        <w:t>laringectomizados</w:t>
      </w:r>
      <w:proofErr w:type="spellEnd"/>
      <w:r w:rsidRPr="0069328D">
        <w:rPr>
          <w:i/>
        </w:rPr>
        <w:t xml:space="preserve"> totais... eu tenho até uma página que eu criei que eu coloco o pessoal do INCA com informações que eu busco p</w:t>
      </w:r>
      <w:r w:rsidR="00C07C02">
        <w:rPr>
          <w:i/>
        </w:rPr>
        <w:t>a</w:t>
      </w:r>
      <w:r w:rsidRPr="0069328D">
        <w:rPr>
          <w:i/>
        </w:rPr>
        <w:t>ra poder melhorar a vida... de direitos</w:t>
      </w:r>
      <w:r w:rsidR="00C07C02">
        <w:rPr>
          <w:i/>
        </w:rPr>
        <w:t>,</w:t>
      </w:r>
      <w:r w:rsidRPr="0069328D">
        <w:rPr>
          <w:i/>
        </w:rPr>
        <w:t xml:space="preserve"> de tudo.... eu boto nesse grupo pro pessoal ficar atualizado... </w:t>
      </w:r>
      <w:r w:rsidRPr="00143170">
        <w:rPr>
          <w:i/>
        </w:rPr>
        <w:t>Mas acho</w:t>
      </w:r>
      <w:r w:rsidR="00C07C02" w:rsidRPr="00143170">
        <w:rPr>
          <w:i/>
        </w:rPr>
        <w:t xml:space="preserve"> que sim... tem outros grupos </w:t>
      </w:r>
      <w:r w:rsidRPr="00143170">
        <w:rPr>
          <w:i/>
        </w:rPr>
        <w:t>... tem o GAL que agora no RJ... eu sou o coordenador... (Entrevistado 1</w:t>
      </w:r>
      <w:r w:rsidRPr="00143170">
        <w:t>)</w:t>
      </w:r>
    </w:p>
    <w:p w14:paraId="1CFCA3F9" w14:textId="77777777" w:rsidR="0069328D" w:rsidRDefault="00F74941" w:rsidP="005F7F27">
      <w:pPr>
        <w:spacing w:line="360" w:lineRule="auto"/>
        <w:jc w:val="both"/>
      </w:pPr>
      <w:r>
        <w:tab/>
      </w:r>
    </w:p>
    <w:p w14:paraId="4AF11836" w14:textId="232B5011" w:rsidR="00F74941" w:rsidRPr="0077575D" w:rsidRDefault="00F74941" w:rsidP="0069328D">
      <w:pPr>
        <w:spacing w:line="360" w:lineRule="auto"/>
        <w:ind w:firstLine="708"/>
        <w:jc w:val="both"/>
        <w:rPr>
          <w:sz w:val="24"/>
          <w:szCs w:val="24"/>
        </w:rPr>
      </w:pPr>
      <w:r w:rsidRPr="0077575D">
        <w:rPr>
          <w:sz w:val="24"/>
          <w:szCs w:val="24"/>
        </w:rPr>
        <w:t>A sobrevivência à doença</w:t>
      </w:r>
      <w:r w:rsidR="000511AD" w:rsidRPr="0077575D">
        <w:rPr>
          <w:sz w:val="24"/>
          <w:szCs w:val="24"/>
        </w:rPr>
        <w:t xml:space="preserve"> e </w:t>
      </w:r>
      <w:r w:rsidRPr="0077575D">
        <w:rPr>
          <w:sz w:val="24"/>
          <w:szCs w:val="24"/>
        </w:rPr>
        <w:t>a gratidão à instituição</w:t>
      </w:r>
      <w:r w:rsidR="00121F7C" w:rsidRPr="0077575D">
        <w:rPr>
          <w:sz w:val="24"/>
          <w:szCs w:val="24"/>
        </w:rPr>
        <w:t>,</w:t>
      </w:r>
      <w:r w:rsidRPr="0077575D">
        <w:rPr>
          <w:sz w:val="24"/>
          <w:szCs w:val="24"/>
        </w:rPr>
        <w:t xml:space="preserve"> são também apontadas na fala da profissional de saúde:</w:t>
      </w:r>
    </w:p>
    <w:p w14:paraId="4EAF5E05" w14:textId="39ECD666" w:rsidR="00F74941" w:rsidRDefault="00F74941" w:rsidP="009F0441">
      <w:pPr>
        <w:ind w:left="2268"/>
        <w:jc w:val="both"/>
        <w:rPr>
          <w:i/>
          <w:iCs/>
        </w:rPr>
      </w:pPr>
      <w:r w:rsidRPr="000713F5">
        <w:rPr>
          <w:i/>
          <w:iCs/>
        </w:rPr>
        <w:t xml:space="preserve">A sobrevivência...a conquista </w:t>
      </w:r>
      <w:r w:rsidRPr="00143170">
        <w:rPr>
          <w:i/>
          <w:iCs/>
        </w:rPr>
        <w:t>...</w:t>
      </w:r>
      <w:r w:rsidR="00ED6896" w:rsidRPr="00143170">
        <w:rPr>
          <w:i/>
          <w:iCs/>
        </w:rPr>
        <w:t xml:space="preserve"> </w:t>
      </w:r>
      <w:r w:rsidRPr="00143170">
        <w:rPr>
          <w:i/>
          <w:iCs/>
        </w:rPr>
        <w:t>que eu estou aqui...</w:t>
      </w:r>
      <w:r w:rsidRPr="000713F5">
        <w:rPr>
          <w:i/>
          <w:iCs/>
        </w:rPr>
        <w:t xml:space="preserve"> eu sobrevivi ao câncer... era pra eu não falar e eu estou aqui falando... eu não estou só falando... eu estou cantando... é uma certa gratidão à instituição</w:t>
      </w:r>
      <w:r w:rsidR="002968E3">
        <w:rPr>
          <w:i/>
          <w:iCs/>
        </w:rPr>
        <w:t xml:space="preserve">... </w:t>
      </w:r>
      <w:r w:rsidRPr="000713F5">
        <w:rPr>
          <w:i/>
          <w:iCs/>
        </w:rPr>
        <w:t xml:space="preserve">pacientes que </w:t>
      </w:r>
      <w:r w:rsidR="00083A65">
        <w:rPr>
          <w:i/>
          <w:iCs/>
        </w:rPr>
        <w:t>à</w:t>
      </w:r>
      <w:r w:rsidRPr="000713F5">
        <w:rPr>
          <w:i/>
          <w:iCs/>
        </w:rPr>
        <w:t xml:space="preserve">s vezes já viveram experiências negativas, difíceis em outros locais e que quando chegam aqui ... se sentem muito agradecidos e por que foram muito, muito bem atendidos... e em todos os lugares a gente acha... que isso é uma obrigação... eles serem bem atendidos em qualquer lugar em que eles estejam! E eles conseguem encontrar e falam e reconhecem muito disso </w:t>
      </w:r>
      <w:r w:rsidRPr="000713F5">
        <w:rPr>
          <w:i/>
          <w:iCs/>
        </w:rPr>
        <w:lastRenderedPageBreak/>
        <w:t>aqui... que às vezes já viveram experiências negativas e chegando aqui vivem experiências muito positivas nos diversos setores por onde eles passam... Então é uma sensação de gratidão muito forte</w:t>
      </w:r>
      <w:r w:rsidR="002968E3">
        <w:rPr>
          <w:i/>
          <w:iCs/>
        </w:rPr>
        <w:t>!</w:t>
      </w:r>
    </w:p>
    <w:p w14:paraId="3D11B1F3" w14:textId="77777777" w:rsidR="004A58C0" w:rsidRPr="000713F5" w:rsidRDefault="004A58C0" w:rsidP="009F0441">
      <w:pPr>
        <w:ind w:left="2268"/>
        <w:jc w:val="both"/>
        <w:rPr>
          <w:i/>
          <w:iCs/>
        </w:rPr>
      </w:pPr>
    </w:p>
    <w:p w14:paraId="3FC671C1" w14:textId="58C268C1" w:rsidR="00ED6896" w:rsidRDefault="007A1B56" w:rsidP="00ED6896">
      <w:pPr>
        <w:spacing w:line="360" w:lineRule="auto"/>
        <w:jc w:val="both"/>
        <w:rPr>
          <w:sz w:val="24"/>
          <w:szCs w:val="24"/>
        </w:rPr>
      </w:pPr>
      <w:r>
        <w:rPr>
          <w:sz w:val="24"/>
          <w:szCs w:val="24"/>
        </w:rPr>
        <w:tab/>
      </w:r>
      <w:r w:rsidR="00BD5540" w:rsidRPr="0077575D">
        <w:rPr>
          <w:sz w:val="24"/>
          <w:szCs w:val="24"/>
        </w:rPr>
        <w:t>Sobre a interação e a mediação de saberes entre as pessoas LT, a profissional de saúde destaca que:</w:t>
      </w:r>
      <w:r w:rsidR="00ED6896">
        <w:rPr>
          <w:sz w:val="24"/>
          <w:szCs w:val="24"/>
        </w:rPr>
        <w:t xml:space="preserve">  </w:t>
      </w:r>
    </w:p>
    <w:p w14:paraId="786BAF0E" w14:textId="1C085D0A" w:rsidR="00BD5540" w:rsidRDefault="00BD5540" w:rsidP="009F0441">
      <w:pPr>
        <w:ind w:left="2268"/>
        <w:jc w:val="both"/>
        <w:rPr>
          <w:i/>
          <w:iCs/>
        </w:rPr>
      </w:pPr>
      <w:r w:rsidRPr="00BD5540">
        <w:rPr>
          <w:i/>
          <w:iCs/>
        </w:rPr>
        <w:t xml:space="preserve">(...) os voluntários </w:t>
      </w:r>
      <w:proofErr w:type="spellStart"/>
      <w:r w:rsidRPr="00BD5540">
        <w:rPr>
          <w:i/>
          <w:iCs/>
        </w:rPr>
        <w:t>laringectomizados</w:t>
      </w:r>
      <w:proofErr w:type="spellEnd"/>
      <w:r w:rsidRPr="00BD5540">
        <w:rPr>
          <w:i/>
          <w:iCs/>
        </w:rPr>
        <w:t xml:space="preserve"> iam até o leito do paciente para falar “olha eu já </w:t>
      </w:r>
      <w:r w:rsidR="00C07C02">
        <w:rPr>
          <w:i/>
          <w:iCs/>
        </w:rPr>
        <w:t>es</w:t>
      </w:r>
      <w:r w:rsidRPr="00BD5540">
        <w:rPr>
          <w:i/>
          <w:iCs/>
        </w:rPr>
        <w:t>tive como você aí e olha pra mim, eu estou aqui falando, conversando com você” e muitos deles quando vinham pra mim relatavam a importância disso que quando o voluntário, outro paciente que chegou lá... e que falou pra eles “o quanto eles fizeram a mesma cirurgia que eu e eu vi eles falando”! Que aquilo era uma coisa muito im</w:t>
      </w:r>
      <w:r w:rsidR="00C07C02">
        <w:rPr>
          <w:i/>
          <w:iCs/>
        </w:rPr>
        <w:t>portante pra eles saberem que tê</w:t>
      </w:r>
      <w:r w:rsidRPr="00BD5540">
        <w:rPr>
          <w:i/>
          <w:iCs/>
        </w:rPr>
        <w:t xml:space="preserve">m a possibilidade de chegarem àquele ponto! Então isso era uma coisa muito marcante nas falas e aqueles que tiveram a oportunidade de já ter recebido uma visita de um voluntário </w:t>
      </w:r>
      <w:proofErr w:type="spellStart"/>
      <w:r w:rsidRPr="00BD5540">
        <w:rPr>
          <w:i/>
          <w:iCs/>
        </w:rPr>
        <w:t>laringectomizado</w:t>
      </w:r>
      <w:proofErr w:type="spellEnd"/>
      <w:r w:rsidRPr="00BD5540">
        <w:rPr>
          <w:i/>
          <w:iCs/>
        </w:rPr>
        <w:t>, o quanto mudava a perspectiva de visão do futuro deles.</w:t>
      </w:r>
    </w:p>
    <w:p w14:paraId="136604F0" w14:textId="77777777" w:rsidR="004A58C0" w:rsidRPr="00BD5540" w:rsidRDefault="004A58C0" w:rsidP="009F0441">
      <w:pPr>
        <w:ind w:left="2268"/>
        <w:jc w:val="both"/>
        <w:rPr>
          <w:i/>
          <w:iCs/>
        </w:rPr>
      </w:pPr>
    </w:p>
    <w:p w14:paraId="6244076D" w14:textId="1260CA54" w:rsidR="000713F5" w:rsidRPr="0077575D" w:rsidRDefault="000713F5" w:rsidP="005F7F27">
      <w:pPr>
        <w:spacing w:line="360" w:lineRule="auto"/>
        <w:jc w:val="both"/>
        <w:rPr>
          <w:sz w:val="24"/>
          <w:szCs w:val="24"/>
        </w:rPr>
      </w:pPr>
      <w:r>
        <w:tab/>
      </w:r>
      <w:r w:rsidRPr="0077575D">
        <w:rPr>
          <w:sz w:val="24"/>
          <w:szCs w:val="24"/>
        </w:rPr>
        <w:t>A questão da possibilidade de recidiva da doença é algo presente e que se torna mais uma ameaça silenciosa. Sobre isso, a profissional de saúde ressalta a importância do grupo no processo de mediação de saberes e sustentação ao longo do processo de sobrevivência</w:t>
      </w:r>
      <w:r w:rsidR="00F74941" w:rsidRPr="0077575D">
        <w:rPr>
          <w:sz w:val="24"/>
          <w:szCs w:val="24"/>
        </w:rPr>
        <w:t xml:space="preserve"> e do papel do mesmo</w:t>
      </w:r>
      <w:r w:rsidRPr="0077575D">
        <w:rPr>
          <w:sz w:val="24"/>
          <w:szCs w:val="24"/>
        </w:rPr>
        <w:t xml:space="preserve"> em momentos difíceis que possam ressurgir:</w:t>
      </w:r>
    </w:p>
    <w:p w14:paraId="73961466" w14:textId="688BE1C4" w:rsidR="004E422D" w:rsidRPr="000713F5" w:rsidRDefault="004E422D" w:rsidP="0077575D">
      <w:pPr>
        <w:spacing w:line="276" w:lineRule="auto"/>
        <w:ind w:left="2268"/>
        <w:jc w:val="both"/>
        <w:rPr>
          <w:i/>
          <w:iCs/>
        </w:rPr>
      </w:pPr>
      <w:r w:rsidRPr="000713F5">
        <w:rPr>
          <w:i/>
          <w:iCs/>
        </w:rPr>
        <w:t>Infelizmente... eu acho que é um</w:t>
      </w:r>
      <w:r w:rsidRPr="00617773">
        <w:rPr>
          <w:i/>
          <w:iCs/>
        </w:rPr>
        <w:t xml:space="preserve"> fantasma</w:t>
      </w:r>
      <w:r w:rsidR="00617773">
        <w:rPr>
          <w:b/>
          <w:bCs/>
          <w:i/>
          <w:iCs/>
        </w:rPr>
        <w:t xml:space="preserve"> </w:t>
      </w:r>
      <w:r w:rsidR="00617773" w:rsidRPr="00617773">
        <w:rPr>
          <w:i/>
          <w:iCs/>
        </w:rPr>
        <w:t>(recidiva da doença)</w:t>
      </w:r>
      <w:r w:rsidRPr="000713F5">
        <w:rPr>
          <w:i/>
          <w:iCs/>
        </w:rPr>
        <w:t xml:space="preserve"> de </w:t>
      </w:r>
      <w:r w:rsidR="00C07C02">
        <w:rPr>
          <w:i/>
          <w:iCs/>
        </w:rPr>
        <w:t xml:space="preserve">todo paciente que tem câncer </w:t>
      </w:r>
      <w:r w:rsidRPr="000713F5">
        <w:rPr>
          <w:i/>
          <w:iCs/>
        </w:rPr>
        <w:t xml:space="preserve"> </w:t>
      </w:r>
      <w:r w:rsidR="00A56FDB">
        <w:rPr>
          <w:i/>
          <w:iCs/>
        </w:rPr>
        <w:t>(...)</w:t>
      </w:r>
      <w:r w:rsidRPr="000713F5">
        <w:rPr>
          <w:i/>
          <w:iCs/>
        </w:rPr>
        <w:t xml:space="preserve"> e quando eles estão cada um na sua casa eles vivem a sua experiência..</w:t>
      </w:r>
      <w:r w:rsidR="00617773">
        <w:rPr>
          <w:i/>
          <w:iCs/>
        </w:rPr>
        <w:t>.</w:t>
      </w:r>
      <w:r w:rsidRPr="000713F5">
        <w:rPr>
          <w:i/>
          <w:iCs/>
        </w:rPr>
        <w:t xml:space="preserve"> mas quando eles têm uma atividade do grupo então a gente tem as duas coisas né! Por que eles estão convivendo continuamente</w:t>
      </w:r>
      <w:r w:rsidR="00A56FDB">
        <w:rPr>
          <w:i/>
          <w:iCs/>
        </w:rPr>
        <w:t xml:space="preserve"> (...)</w:t>
      </w:r>
      <w:r w:rsidRPr="000713F5">
        <w:rPr>
          <w:i/>
          <w:iCs/>
        </w:rPr>
        <w:t>, cria-se uma relação meio que de</w:t>
      </w:r>
      <w:r w:rsidRPr="00617773">
        <w:rPr>
          <w:i/>
          <w:iCs/>
        </w:rPr>
        <w:t xml:space="preserve"> família</w:t>
      </w:r>
      <w:r w:rsidR="00207650">
        <w:rPr>
          <w:i/>
          <w:iCs/>
        </w:rPr>
        <w:t>..</w:t>
      </w:r>
      <w:r w:rsidRPr="000713F5">
        <w:rPr>
          <w:i/>
          <w:iCs/>
        </w:rPr>
        <w:t xml:space="preserve">. E aí como uma família </w:t>
      </w:r>
      <w:r w:rsidR="00A56FDB">
        <w:rPr>
          <w:i/>
          <w:iCs/>
        </w:rPr>
        <w:t>(...)</w:t>
      </w:r>
      <w:r w:rsidRPr="000713F5">
        <w:rPr>
          <w:i/>
          <w:iCs/>
        </w:rPr>
        <w:t xml:space="preserve"> cada vez que um recebia o diagnóstico de que a doença voltou... foi fazer algum outro tratamento diferente e o tratamento (inicial) não funcionou..</w:t>
      </w:r>
      <w:r w:rsidR="00FD676C">
        <w:rPr>
          <w:i/>
          <w:iCs/>
        </w:rPr>
        <w:t>.</w:t>
      </w:r>
      <w:r w:rsidRPr="000713F5">
        <w:rPr>
          <w:i/>
          <w:iCs/>
        </w:rPr>
        <w:t xml:space="preserve"> e não conseguiu controlar e faleceu pela recidiva da doença... sempre é</w:t>
      </w:r>
      <w:r w:rsidR="00C07C02">
        <w:rPr>
          <w:i/>
          <w:iCs/>
        </w:rPr>
        <w:t xml:space="preserve"> um baque bem importante... por</w:t>
      </w:r>
      <w:r w:rsidRPr="000713F5">
        <w:rPr>
          <w:i/>
          <w:iCs/>
        </w:rPr>
        <w:t>que é uma realidade que já estava s</w:t>
      </w:r>
      <w:r w:rsidR="00C07C02">
        <w:rPr>
          <w:i/>
          <w:iCs/>
        </w:rPr>
        <w:t>uperada e essa realidade volta à</w:t>
      </w:r>
      <w:r w:rsidRPr="000713F5">
        <w:rPr>
          <w:i/>
          <w:iCs/>
        </w:rPr>
        <w:t xml:space="preserve"> mente, volta a pensar sobre essa possibilidade. É um momento tenso!</w:t>
      </w:r>
    </w:p>
    <w:p w14:paraId="7A29EAB1" w14:textId="77777777" w:rsidR="0069328D" w:rsidRDefault="0069328D" w:rsidP="0077575D">
      <w:pPr>
        <w:spacing w:line="276" w:lineRule="auto"/>
        <w:jc w:val="both"/>
        <w:rPr>
          <w:rFonts w:cstheme="minorHAnsi"/>
          <w:b/>
          <w:bCs/>
          <w:sz w:val="24"/>
          <w:szCs w:val="24"/>
        </w:rPr>
      </w:pPr>
    </w:p>
    <w:p w14:paraId="366DD186" w14:textId="142BE83E" w:rsidR="005D0750" w:rsidRDefault="007F65C2" w:rsidP="0077575D">
      <w:pPr>
        <w:spacing w:line="276" w:lineRule="auto"/>
        <w:jc w:val="both"/>
        <w:rPr>
          <w:rFonts w:cstheme="minorHAnsi"/>
          <w:b/>
          <w:bCs/>
          <w:sz w:val="24"/>
          <w:szCs w:val="24"/>
        </w:rPr>
      </w:pPr>
      <w:r>
        <w:rPr>
          <w:rFonts w:cstheme="minorHAnsi"/>
          <w:b/>
          <w:bCs/>
          <w:sz w:val="24"/>
          <w:szCs w:val="24"/>
        </w:rPr>
        <w:t>7</w:t>
      </w:r>
      <w:r w:rsidR="0069328D">
        <w:rPr>
          <w:rFonts w:cstheme="minorHAnsi"/>
          <w:b/>
          <w:bCs/>
          <w:sz w:val="24"/>
          <w:szCs w:val="24"/>
        </w:rPr>
        <w:t xml:space="preserve"> CONSIDERAÇÕES FINAIS</w:t>
      </w:r>
    </w:p>
    <w:p w14:paraId="7047953E" w14:textId="6709F696" w:rsidR="00695D08" w:rsidRPr="003B3BDD" w:rsidRDefault="00695D08" w:rsidP="00695D08">
      <w:pPr>
        <w:pStyle w:val="TextoXVIIIENANCIB"/>
        <w:spacing w:line="360" w:lineRule="auto"/>
        <w:ind w:firstLine="851"/>
        <w:rPr>
          <w:szCs w:val="24"/>
        </w:rPr>
      </w:pPr>
      <w:r w:rsidRPr="003B3BDD">
        <w:rPr>
          <w:szCs w:val="24"/>
        </w:rPr>
        <w:t>As questões relacionadas à classificação e ao estigma, nas falas das pessoas LT, surgem em segundo plano e em primeiro plano ganham destaque a sobrevivência à doença, a gratidão deco</w:t>
      </w:r>
      <w:r w:rsidR="00C07C02">
        <w:rPr>
          <w:szCs w:val="24"/>
        </w:rPr>
        <w:t>rrente das mediações de saberes,</w:t>
      </w:r>
      <w:r w:rsidRPr="003B3BDD">
        <w:rPr>
          <w:szCs w:val="24"/>
        </w:rPr>
        <w:t xml:space="preserve"> seja em relação ao grupo, aos profissionais e instituição</w:t>
      </w:r>
      <w:r w:rsidR="00C07C02">
        <w:rPr>
          <w:szCs w:val="24"/>
        </w:rPr>
        <w:t>,</w:t>
      </w:r>
      <w:r w:rsidRPr="003B3BDD">
        <w:rPr>
          <w:szCs w:val="24"/>
        </w:rPr>
        <w:t xml:space="preserve"> seja em relação à religiosidade que promove uma certa proteção e acolhimento diante de momentos difíceis da vida. </w:t>
      </w:r>
    </w:p>
    <w:p w14:paraId="05356E81" w14:textId="674A82A8" w:rsidR="00695D08" w:rsidRPr="003B3BDD" w:rsidRDefault="00695D08" w:rsidP="00695D08">
      <w:pPr>
        <w:pStyle w:val="TextoXVIIIENANCIB"/>
        <w:spacing w:line="360" w:lineRule="auto"/>
        <w:ind w:firstLine="851"/>
        <w:rPr>
          <w:szCs w:val="24"/>
        </w:rPr>
      </w:pPr>
      <w:r w:rsidRPr="003B3BDD">
        <w:rPr>
          <w:szCs w:val="24"/>
        </w:rPr>
        <w:t xml:space="preserve">A estigmatização pela doença, bem como a concordância sobre a nomeação (pessoa e grupo) recebida como LT e grupo de LT, reforçam a ideia de Goffman (1988, p. 91) de que a </w:t>
      </w:r>
      <w:r w:rsidRPr="003B3BDD">
        <w:rPr>
          <w:szCs w:val="24"/>
        </w:rPr>
        <w:lastRenderedPageBreak/>
        <w:t>partir de uma informação social recebida, nes</w:t>
      </w:r>
      <w:r w:rsidR="0060320C">
        <w:rPr>
          <w:szCs w:val="24"/>
        </w:rPr>
        <w:t>se caso,</w:t>
      </w:r>
      <w:r w:rsidRPr="003B3BDD">
        <w:rPr>
          <w:szCs w:val="24"/>
        </w:rPr>
        <w:t xml:space="preserve"> acerca da doença e do estigma a ela atribuído, surge uma nova identidade pessoal e social. A pessoa nas suas relações quer se sentir “normal” </w:t>
      </w:r>
      <w:r w:rsidR="0060320C">
        <w:rPr>
          <w:szCs w:val="24"/>
        </w:rPr>
        <w:t xml:space="preserve">e </w:t>
      </w:r>
      <w:r w:rsidRPr="003B3BDD">
        <w:rPr>
          <w:szCs w:val="24"/>
        </w:rPr>
        <w:t xml:space="preserve">ao mesmo tempo em que sabe de seu estigma se relaciona com o seu grupo estigmatizado, onde ora se identifica e ora quer se diferenciar. Nessa zona de fronteira social acontece a mediação entre profissionais, instituição e pessoas </w:t>
      </w:r>
      <w:r w:rsidR="00F405D7">
        <w:rPr>
          <w:szCs w:val="24"/>
        </w:rPr>
        <w:t>LT</w:t>
      </w:r>
      <w:r w:rsidRPr="003B3BDD">
        <w:rPr>
          <w:szCs w:val="24"/>
        </w:rPr>
        <w:t xml:space="preserve"> em diferentes </w:t>
      </w:r>
      <w:r w:rsidR="00F405D7">
        <w:rPr>
          <w:szCs w:val="24"/>
        </w:rPr>
        <w:t xml:space="preserve">momentos do </w:t>
      </w:r>
      <w:r w:rsidRPr="003B3BDD">
        <w:rPr>
          <w:szCs w:val="24"/>
        </w:rPr>
        <w:t>tratamento, numa espécie de jogo relacional que reitera a informação social estigmatizante.</w:t>
      </w:r>
    </w:p>
    <w:p w14:paraId="77BE7C37" w14:textId="271413A3" w:rsidR="00F5700B" w:rsidRDefault="00695D08" w:rsidP="003B3BDD">
      <w:pPr>
        <w:spacing w:line="360" w:lineRule="auto"/>
        <w:jc w:val="both"/>
        <w:rPr>
          <w:rFonts w:ascii="Calibri" w:hAnsi="Calibri" w:cs="Calibri"/>
          <w:sz w:val="24"/>
          <w:szCs w:val="24"/>
        </w:rPr>
      </w:pPr>
      <w:r w:rsidRPr="003B3BDD">
        <w:rPr>
          <w:rFonts w:ascii="Calibri" w:hAnsi="Calibri" w:cs="Calibri"/>
          <w:bCs/>
          <w:sz w:val="24"/>
          <w:szCs w:val="24"/>
        </w:rPr>
        <w:tab/>
        <w:t>Outra questão é que no caso do grupo de LT verifica-se que a troca de</w:t>
      </w:r>
      <w:r w:rsidRPr="003B3BDD">
        <w:rPr>
          <w:rFonts w:ascii="Calibri" w:hAnsi="Calibri" w:cs="Calibri"/>
          <w:sz w:val="24"/>
          <w:szCs w:val="24"/>
        </w:rPr>
        <w:t xml:space="preserve"> experiências entre pessoas LT, profissionais e instituição, contribui, por um lado, no aumento da sobrevida à doença com práticas informacionais que alimentam o grupo e sua continuidade ao longo do tempo. Por outro lado, a possibili</w:t>
      </w:r>
      <w:r w:rsidR="004503C2">
        <w:rPr>
          <w:rFonts w:ascii="Calibri" w:hAnsi="Calibri" w:cs="Calibri"/>
          <w:sz w:val="24"/>
          <w:szCs w:val="24"/>
        </w:rPr>
        <w:t>dade real de recidiva da doença</w:t>
      </w:r>
      <w:r w:rsidRPr="003B3BDD">
        <w:rPr>
          <w:rFonts w:ascii="Calibri" w:hAnsi="Calibri" w:cs="Calibri"/>
          <w:sz w:val="24"/>
          <w:szCs w:val="24"/>
        </w:rPr>
        <w:t xml:space="preserve"> revela vivências marcadas pelo paradoxo vida/morte presentes na trajetória do grupo e mediatizadas pelos atores sociais que compõem esse espaço. Essa experiência revela a importância das mediações de saberes no processo de sobrevivência ao câncer.</w:t>
      </w:r>
      <w:r w:rsidR="0049143E">
        <w:rPr>
          <w:rFonts w:ascii="Calibri" w:hAnsi="Calibri" w:cs="Calibri"/>
          <w:sz w:val="24"/>
          <w:szCs w:val="24"/>
        </w:rPr>
        <w:t xml:space="preserve"> </w:t>
      </w:r>
      <w:r w:rsidR="00F5700B">
        <w:rPr>
          <w:rFonts w:ascii="Calibri" w:hAnsi="Calibri" w:cs="Calibri"/>
          <w:sz w:val="24"/>
          <w:szCs w:val="24"/>
        </w:rPr>
        <w:t xml:space="preserve">Os próximos passos para a pesquisa são a finalização das entrevistas e </w:t>
      </w:r>
      <w:r w:rsidR="00143170">
        <w:rPr>
          <w:rFonts w:ascii="Calibri" w:hAnsi="Calibri" w:cs="Calibri"/>
          <w:sz w:val="24"/>
          <w:szCs w:val="24"/>
        </w:rPr>
        <w:t xml:space="preserve">do </w:t>
      </w:r>
      <w:r w:rsidR="00F5700B">
        <w:rPr>
          <w:rFonts w:ascii="Calibri" w:hAnsi="Calibri" w:cs="Calibri"/>
          <w:sz w:val="24"/>
          <w:szCs w:val="24"/>
        </w:rPr>
        <w:t>grupo focal e análise dos dados tendo como base o quadro de categorias</w:t>
      </w:r>
      <w:r w:rsidR="00143170">
        <w:rPr>
          <w:rFonts w:ascii="Calibri" w:hAnsi="Calibri" w:cs="Calibri"/>
          <w:sz w:val="24"/>
          <w:szCs w:val="24"/>
        </w:rPr>
        <w:t xml:space="preserve"> centrais.</w:t>
      </w:r>
    </w:p>
    <w:p w14:paraId="12ED0425" w14:textId="77777777" w:rsidR="00F02478" w:rsidRDefault="00F02478" w:rsidP="003B3BDD">
      <w:pPr>
        <w:spacing w:line="360" w:lineRule="auto"/>
        <w:jc w:val="both"/>
        <w:rPr>
          <w:b/>
          <w:bCs/>
          <w:sz w:val="24"/>
          <w:szCs w:val="24"/>
        </w:rPr>
      </w:pPr>
    </w:p>
    <w:p w14:paraId="2F6FF1D5" w14:textId="5A51E5E2" w:rsidR="009D5821" w:rsidRPr="00BC373B" w:rsidRDefault="003B3BDD" w:rsidP="003B3BDD">
      <w:pPr>
        <w:spacing w:line="360" w:lineRule="auto"/>
        <w:jc w:val="both"/>
        <w:rPr>
          <w:b/>
          <w:bCs/>
          <w:sz w:val="24"/>
          <w:szCs w:val="24"/>
        </w:rPr>
      </w:pPr>
      <w:r w:rsidRPr="00BC373B">
        <w:rPr>
          <w:b/>
          <w:bCs/>
          <w:sz w:val="24"/>
          <w:szCs w:val="24"/>
        </w:rPr>
        <w:t>REFERÊNCIAS</w:t>
      </w:r>
    </w:p>
    <w:p w14:paraId="154C0A0E" w14:textId="540415CE" w:rsidR="001A7BC6" w:rsidRDefault="001A7BC6" w:rsidP="001A7BC6">
      <w:pPr>
        <w:pStyle w:val="TextoXVIIIENANCIB"/>
        <w:rPr>
          <w:szCs w:val="24"/>
        </w:rPr>
      </w:pPr>
      <w:r w:rsidRPr="00570A43">
        <w:rPr>
          <w:szCs w:val="24"/>
        </w:rPr>
        <w:t xml:space="preserve">ALMEIDA FILHO, N. </w:t>
      </w:r>
      <w:r w:rsidRPr="0059751B">
        <w:rPr>
          <w:b/>
          <w:szCs w:val="24"/>
        </w:rPr>
        <w:t>O que é saúde?</w:t>
      </w:r>
      <w:r w:rsidRPr="00570A43">
        <w:rPr>
          <w:b/>
          <w:bCs/>
          <w:szCs w:val="24"/>
        </w:rPr>
        <w:t xml:space="preserve"> </w:t>
      </w:r>
      <w:r w:rsidRPr="00570A43">
        <w:rPr>
          <w:szCs w:val="24"/>
        </w:rPr>
        <w:t xml:space="preserve"> Ed</w:t>
      </w:r>
      <w:r w:rsidR="00325BCA">
        <w:rPr>
          <w:szCs w:val="24"/>
        </w:rPr>
        <w:t>.</w:t>
      </w:r>
      <w:r w:rsidRPr="00570A43">
        <w:rPr>
          <w:szCs w:val="24"/>
        </w:rPr>
        <w:t xml:space="preserve"> Fiocruz, Rio de Janeiro, 2011, 160 p.</w:t>
      </w:r>
    </w:p>
    <w:p w14:paraId="212A6B31" w14:textId="77777777" w:rsidR="001A7BC6" w:rsidRDefault="001A7BC6" w:rsidP="001A7BC6">
      <w:pPr>
        <w:pStyle w:val="TextoXVIIIENANCIB"/>
        <w:rPr>
          <w:szCs w:val="24"/>
        </w:rPr>
      </w:pPr>
    </w:p>
    <w:p w14:paraId="4EAD36F6" w14:textId="499B2734" w:rsidR="0012406F" w:rsidRDefault="0012406F" w:rsidP="004615EB">
      <w:pPr>
        <w:pStyle w:val="TextoXVIIIENANCIB"/>
        <w:rPr>
          <w:szCs w:val="24"/>
        </w:rPr>
      </w:pPr>
      <w:r w:rsidRPr="00472749">
        <w:rPr>
          <w:szCs w:val="24"/>
        </w:rPr>
        <w:t xml:space="preserve">ARAÚJO, C.R.A. A ciência da informação como ciência social. </w:t>
      </w:r>
      <w:r w:rsidR="00F24B99">
        <w:rPr>
          <w:szCs w:val="24"/>
        </w:rPr>
        <w:t>In</w:t>
      </w:r>
      <w:r w:rsidR="007437DD">
        <w:rPr>
          <w:szCs w:val="24"/>
        </w:rPr>
        <w:t xml:space="preserve">. </w:t>
      </w:r>
      <w:r w:rsidRPr="00472749">
        <w:rPr>
          <w:b/>
          <w:bCs/>
          <w:szCs w:val="24"/>
        </w:rPr>
        <w:t>Revista Ciência da Informação</w:t>
      </w:r>
      <w:r w:rsidRPr="00472749">
        <w:rPr>
          <w:szCs w:val="24"/>
        </w:rPr>
        <w:t xml:space="preserve">, v.32, n.3, p21-27, Set-Dez, Brasília, 2003. Disponível em: </w:t>
      </w:r>
      <w:hyperlink r:id="rId8" w:history="1">
        <w:r w:rsidRPr="00472749">
          <w:rPr>
            <w:rStyle w:val="Hyperlink"/>
            <w:szCs w:val="24"/>
          </w:rPr>
          <w:t>https://www.scielo.br/j/ci/a/DZcZXSqTbWHpF6fhRm8b9fP/?format=pdf&amp;lang=pt</w:t>
        </w:r>
      </w:hyperlink>
      <w:r w:rsidRPr="00472749">
        <w:rPr>
          <w:szCs w:val="24"/>
        </w:rPr>
        <w:t>. Acesso em: 19</w:t>
      </w:r>
      <w:r w:rsidR="004615EB" w:rsidRPr="00472749">
        <w:rPr>
          <w:szCs w:val="24"/>
        </w:rPr>
        <w:t xml:space="preserve"> ago. 2021</w:t>
      </w:r>
      <w:r w:rsidRPr="00472749">
        <w:rPr>
          <w:szCs w:val="24"/>
        </w:rPr>
        <w:t>.</w:t>
      </w:r>
    </w:p>
    <w:p w14:paraId="0CF0319B" w14:textId="77777777" w:rsidR="00243792" w:rsidRDefault="00243792" w:rsidP="004615EB">
      <w:pPr>
        <w:pStyle w:val="TextoXVIIIENANCIB"/>
        <w:rPr>
          <w:szCs w:val="24"/>
        </w:rPr>
      </w:pPr>
    </w:p>
    <w:p w14:paraId="2C304C4D" w14:textId="3C140BA5" w:rsidR="00F24B99" w:rsidRDefault="007437DD" w:rsidP="004615EB">
      <w:pPr>
        <w:pStyle w:val="TextoXVIIIENANCIB"/>
      </w:pPr>
      <w:r>
        <w:t xml:space="preserve">BARATA, RB. </w:t>
      </w:r>
      <w:r w:rsidR="00F24B99" w:rsidRPr="00F24B99">
        <w:rPr>
          <w:b/>
        </w:rPr>
        <w:t>Como e por qu</w:t>
      </w:r>
      <w:r w:rsidR="00F24B99">
        <w:rPr>
          <w:b/>
        </w:rPr>
        <w:t>ê</w:t>
      </w:r>
      <w:r w:rsidRPr="0059751B">
        <w:rPr>
          <w:b/>
        </w:rPr>
        <w:t xml:space="preserve"> as desigualdades sociais fazem mal à saúde</w:t>
      </w:r>
      <w:r>
        <w:t>. Rio de Janeiro: Editora</w:t>
      </w:r>
      <w:r w:rsidR="00F24B99">
        <w:t>:</w:t>
      </w:r>
      <w:r>
        <w:t xml:space="preserve"> FIOCRUZ,</w:t>
      </w:r>
      <w:r w:rsidR="00F24B99">
        <w:t xml:space="preserve"> 2009</w:t>
      </w:r>
      <w:r w:rsidR="00C022F6">
        <w:t>,</w:t>
      </w:r>
      <w:r>
        <w:t xml:space="preserve"> 120 p. </w:t>
      </w:r>
    </w:p>
    <w:p w14:paraId="432FE8C0" w14:textId="2000F77A" w:rsidR="004E168E" w:rsidRDefault="004E168E" w:rsidP="004615EB">
      <w:pPr>
        <w:pStyle w:val="TextoXVIIIENANCIB"/>
      </w:pPr>
    </w:p>
    <w:p w14:paraId="6022C21C" w14:textId="679ACECB" w:rsidR="004E168E" w:rsidRPr="001A7BC6" w:rsidRDefault="004E168E" w:rsidP="004615EB">
      <w:pPr>
        <w:pStyle w:val="TextoXVIIIENANCIB"/>
      </w:pPr>
      <w:r w:rsidRPr="00D26302">
        <w:rPr>
          <w:lang w:val="en-US"/>
        </w:rPr>
        <w:t xml:space="preserve">BERGER, P.L; T. LUCKMANN. </w:t>
      </w:r>
      <w:r w:rsidRPr="001A7BC6">
        <w:rPr>
          <w:b/>
          <w:bCs/>
        </w:rPr>
        <w:t>A construção social da realidade</w:t>
      </w:r>
      <w:r w:rsidRPr="001A7BC6">
        <w:t xml:space="preserve">. </w:t>
      </w:r>
      <w:r w:rsidR="004615EB" w:rsidRPr="001A7BC6">
        <w:t>Rio de Janeiro</w:t>
      </w:r>
      <w:r w:rsidR="00F24B99">
        <w:t xml:space="preserve">, </w:t>
      </w:r>
      <w:r w:rsidR="00F24B99" w:rsidRPr="001A7BC6">
        <w:t>Petrópolis</w:t>
      </w:r>
      <w:r w:rsidR="00F24B99">
        <w:t>:</w:t>
      </w:r>
      <w:r w:rsidR="00F24B99" w:rsidRPr="00F24B99">
        <w:t xml:space="preserve"> </w:t>
      </w:r>
      <w:r w:rsidR="00F24B99" w:rsidRPr="001A7BC6">
        <w:t xml:space="preserve">Editora Vozes, </w:t>
      </w:r>
      <w:r w:rsidRPr="001A7BC6">
        <w:t>34</w:t>
      </w:r>
      <w:r w:rsidR="00F24B99">
        <w:t>.</w:t>
      </w:r>
      <w:r w:rsidRPr="001A7BC6">
        <w:t>ed.</w:t>
      </w:r>
      <w:r w:rsidR="004615EB" w:rsidRPr="001A7BC6">
        <w:t>,</w:t>
      </w:r>
      <w:r w:rsidRPr="001A7BC6">
        <w:t xml:space="preserve"> 2012</w:t>
      </w:r>
      <w:r w:rsidR="00C022F6">
        <w:t>, 123p.</w:t>
      </w:r>
    </w:p>
    <w:p w14:paraId="08DA4E6F" w14:textId="45B0FF06" w:rsidR="00243792" w:rsidRPr="00C022F6" w:rsidRDefault="00243792" w:rsidP="004615EB">
      <w:pPr>
        <w:spacing w:beforeLines="160" w:before="384" w:afterLines="160" w:after="384"/>
        <w:jc w:val="both"/>
        <w:rPr>
          <w:rFonts w:cstheme="minorHAnsi"/>
          <w:sz w:val="24"/>
          <w:szCs w:val="24"/>
          <w:lang w:val="en-US"/>
        </w:rPr>
      </w:pPr>
      <w:r w:rsidRPr="0059751B">
        <w:rPr>
          <w:rFonts w:cstheme="minorHAnsi"/>
          <w:sz w:val="24"/>
          <w:szCs w:val="24"/>
          <w:lang w:val="en-US"/>
        </w:rPr>
        <w:t xml:space="preserve">BOWKER, G.C.; STAR, S.L. </w:t>
      </w:r>
      <w:r w:rsidRPr="0059751B">
        <w:rPr>
          <w:rFonts w:cstheme="minorHAnsi"/>
          <w:b/>
          <w:bCs/>
          <w:sz w:val="24"/>
          <w:szCs w:val="24"/>
          <w:lang w:val="en-US"/>
        </w:rPr>
        <w:t xml:space="preserve">Sorting Things </w:t>
      </w:r>
      <w:proofErr w:type="spellStart"/>
      <w:proofErr w:type="gramStart"/>
      <w:r w:rsidRPr="0059751B">
        <w:rPr>
          <w:rFonts w:cstheme="minorHAnsi"/>
          <w:b/>
          <w:bCs/>
          <w:sz w:val="24"/>
          <w:szCs w:val="24"/>
          <w:lang w:val="en-US"/>
        </w:rPr>
        <w:t>Out</w:t>
      </w:r>
      <w:r w:rsidR="007437DD" w:rsidRPr="0059751B">
        <w:rPr>
          <w:rFonts w:cstheme="minorHAnsi"/>
          <w:b/>
          <w:bCs/>
          <w:sz w:val="24"/>
          <w:szCs w:val="24"/>
          <w:lang w:val="en-US"/>
        </w:rPr>
        <w:t>:</w:t>
      </w:r>
      <w:r w:rsidRPr="0059751B">
        <w:rPr>
          <w:rFonts w:cstheme="minorHAnsi"/>
          <w:bCs/>
          <w:sz w:val="24"/>
          <w:szCs w:val="24"/>
          <w:lang w:val="en-US"/>
        </w:rPr>
        <w:t>Classification</w:t>
      </w:r>
      <w:proofErr w:type="spellEnd"/>
      <w:proofErr w:type="gramEnd"/>
      <w:r w:rsidRPr="0059751B">
        <w:rPr>
          <w:rFonts w:cstheme="minorHAnsi"/>
          <w:bCs/>
          <w:sz w:val="24"/>
          <w:szCs w:val="24"/>
          <w:lang w:val="en-US"/>
        </w:rPr>
        <w:t xml:space="preserve"> and Its consequences</w:t>
      </w:r>
      <w:r w:rsidRPr="0059751B">
        <w:rPr>
          <w:rFonts w:cstheme="minorHAnsi"/>
          <w:sz w:val="24"/>
          <w:szCs w:val="24"/>
          <w:lang w:val="en-US"/>
        </w:rPr>
        <w:t xml:space="preserve">. </w:t>
      </w:r>
      <w:r w:rsidRPr="00C022F6">
        <w:rPr>
          <w:rFonts w:cstheme="minorHAnsi"/>
          <w:sz w:val="24"/>
          <w:szCs w:val="24"/>
          <w:lang w:val="en-US"/>
        </w:rPr>
        <w:t>Cambridge, Massachusetts: The MIT Press, 1999</w:t>
      </w:r>
      <w:r w:rsidR="00C022F6" w:rsidRPr="00C022F6">
        <w:rPr>
          <w:rFonts w:cstheme="minorHAnsi"/>
          <w:sz w:val="24"/>
          <w:szCs w:val="24"/>
          <w:lang w:val="en-US"/>
        </w:rPr>
        <w:t>, 377p.</w:t>
      </w:r>
    </w:p>
    <w:p w14:paraId="42CABF48" w14:textId="77777777" w:rsidR="00243792" w:rsidRPr="00E03FCE" w:rsidRDefault="00243792" w:rsidP="004615EB">
      <w:pPr>
        <w:spacing w:beforeLines="160" w:before="384" w:afterLines="160" w:after="384"/>
        <w:jc w:val="both"/>
        <w:rPr>
          <w:rFonts w:eastAsia="Calibri" w:cstheme="minorHAnsi"/>
          <w:sz w:val="24"/>
          <w:szCs w:val="24"/>
        </w:rPr>
      </w:pPr>
      <w:r w:rsidRPr="00E03FCE">
        <w:rPr>
          <w:rFonts w:eastAsia="Calibri" w:cstheme="minorHAnsi"/>
          <w:sz w:val="24"/>
          <w:szCs w:val="24"/>
        </w:rPr>
        <w:t xml:space="preserve">BRASIL. Ministério da Saúde. Instituto Nacional de Câncer José Alencar Gomes da Silva. </w:t>
      </w:r>
      <w:r w:rsidRPr="00E03FCE">
        <w:rPr>
          <w:rFonts w:eastAsia="Calibri" w:cstheme="minorHAnsi"/>
          <w:b/>
          <w:bCs/>
          <w:sz w:val="24"/>
          <w:szCs w:val="24"/>
        </w:rPr>
        <w:t>Estimativa 2018: Incidência de câncer no Brasil</w:t>
      </w:r>
      <w:r w:rsidRPr="00E03FCE">
        <w:rPr>
          <w:rFonts w:eastAsia="Calibri" w:cstheme="minorHAnsi"/>
          <w:sz w:val="24"/>
          <w:szCs w:val="24"/>
        </w:rPr>
        <w:t>. Rio de Janeiro: INCA, 2018.</w:t>
      </w:r>
    </w:p>
    <w:p w14:paraId="77190A97" w14:textId="6598E7EB" w:rsidR="00243792" w:rsidRPr="00570A43" w:rsidRDefault="00243792" w:rsidP="004615EB">
      <w:pPr>
        <w:spacing w:beforeLines="160" w:before="384" w:afterLines="160" w:after="384"/>
        <w:jc w:val="both"/>
        <w:rPr>
          <w:rFonts w:eastAsia="Calibri" w:cstheme="minorHAnsi"/>
          <w:sz w:val="24"/>
          <w:szCs w:val="24"/>
        </w:rPr>
      </w:pPr>
      <w:r w:rsidRPr="00E03FCE">
        <w:rPr>
          <w:rFonts w:eastAsia="Calibri" w:cstheme="minorHAnsi"/>
          <w:sz w:val="24"/>
          <w:szCs w:val="24"/>
        </w:rPr>
        <w:t xml:space="preserve">BRASIL. Ministério da Saúde. Instituto Nacional de Câncer José Alencar Gomes da Silva. </w:t>
      </w:r>
      <w:r w:rsidRPr="00E03FCE">
        <w:rPr>
          <w:rFonts w:eastAsia="Calibri" w:cstheme="minorHAnsi"/>
          <w:b/>
          <w:bCs/>
          <w:sz w:val="24"/>
          <w:szCs w:val="24"/>
        </w:rPr>
        <w:t>Estimativa 2020: Incidência do câncer no Brasil</w:t>
      </w:r>
      <w:r w:rsidRPr="00E03FCE">
        <w:rPr>
          <w:rFonts w:eastAsia="Calibri" w:cstheme="minorHAnsi"/>
          <w:sz w:val="24"/>
          <w:szCs w:val="24"/>
        </w:rPr>
        <w:t>. Rio de Janeiro, INCA, 2020. Disponível em:</w:t>
      </w:r>
      <w:r w:rsidRPr="00E03FCE">
        <w:t xml:space="preserve"> </w:t>
      </w:r>
      <w:hyperlink r:id="rId9" w:history="1">
        <w:r w:rsidRPr="00E03FCE">
          <w:rPr>
            <w:rStyle w:val="Hyperlink"/>
            <w:rFonts w:eastAsia="Calibri" w:cstheme="minorHAnsi"/>
            <w:sz w:val="24"/>
            <w:szCs w:val="24"/>
          </w:rPr>
          <w:t>https://www.inca.gov.br/publicacoes/livros/estimativa-2020-incidencia-de-cancer-no-brasil</w:t>
        </w:r>
      </w:hyperlink>
      <w:r w:rsidRPr="00E03FCE">
        <w:rPr>
          <w:rFonts w:eastAsia="Calibri" w:cstheme="minorHAnsi"/>
          <w:sz w:val="24"/>
          <w:szCs w:val="24"/>
        </w:rPr>
        <w:t>. Acesso em: 11</w:t>
      </w:r>
      <w:r w:rsidR="004615EB" w:rsidRPr="00E03FCE">
        <w:rPr>
          <w:rFonts w:eastAsia="Calibri" w:cstheme="minorHAnsi"/>
          <w:sz w:val="24"/>
          <w:szCs w:val="24"/>
        </w:rPr>
        <w:t xml:space="preserve"> jun. 2021</w:t>
      </w:r>
      <w:r w:rsidRPr="00E03FCE">
        <w:rPr>
          <w:rFonts w:eastAsia="Calibri" w:cstheme="minorHAnsi"/>
          <w:sz w:val="24"/>
          <w:szCs w:val="24"/>
        </w:rPr>
        <w:t>.</w:t>
      </w:r>
    </w:p>
    <w:p w14:paraId="4ACB61B6" w14:textId="0A82DE33" w:rsidR="004A58C0" w:rsidRDefault="00617B5F" w:rsidP="004615EB">
      <w:pPr>
        <w:pStyle w:val="TextoXVIIIENANCIB"/>
        <w:rPr>
          <w:szCs w:val="24"/>
        </w:rPr>
      </w:pPr>
      <w:r w:rsidRPr="00570A43">
        <w:rPr>
          <w:szCs w:val="24"/>
        </w:rPr>
        <w:t xml:space="preserve">BRITO, J. Saúde – Uma relação com o meio e os modos de vida. </w:t>
      </w:r>
      <w:r w:rsidR="007437DD">
        <w:rPr>
          <w:szCs w:val="24"/>
        </w:rPr>
        <w:t xml:space="preserve">In. </w:t>
      </w:r>
      <w:r w:rsidR="007437DD" w:rsidRPr="00570A43">
        <w:rPr>
          <w:b/>
          <w:bCs/>
          <w:szCs w:val="24"/>
        </w:rPr>
        <w:t xml:space="preserve">Revista </w:t>
      </w:r>
      <w:proofErr w:type="spellStart"/>
      <w:r w:rsidR="007437DD" w:rsidRPr="00570A43">
        <w:rPr>
          <w:b/>
          <w:bCs/>
          <w:szCs w:val="24"/>
        </w:rPr>
        <w:t>Laboreal</w:t>
      </w:r>
      <w:proofErr w:type="spellEnd"/>
      <w:r w:rsidR="007437DD" w:rsidRPr="00570A43">
        <w:rPr>
          <w:b/>
          <w:bCs/>
          <w:szCs w:val="24"/>
        </w:rPr>
        <w:t>.</w:t>
      </w:r>
      <w:r w:rsidR="007437DD">
        <w:rPr>
          <w:b/>
          <w:bCs/>
          <w:szCs w:val="24"/>
        </w:rPr>
        <w:t xml:space="preserve"> </w:t>
      </w:r>
      <w:r w:rsidRPr="00570A43">
        <w:rPr>
          <w:szCs w:val="24"/>
        </w:rPr>
        <w:t xml:space="preserve">Disponível em: Disponível em: </w:t>
      </w:r>
      <w:hyperlink r:id="rId10" w:history="1">
        <w:r w:rsidRPr="00570A43">
          <w:rPr>
            <w:rStyle w:val="Hyperlink"/>
            <w:szCs w:val="24"/>
          </w:rPr>
          <w:t>HTTP://DX.DOI.ORG/10.15667/LABOREALXIII0117JB</w:t>
        </w:r>
      </w:hyperlink>
      <w:r w:rsidRPr="00570A43">
        <w:rPr>
          <w:szCs w:val="24"/>
        </w:rPr>
        <w:t>. Acesso em: 19</w:t>
      </w:r>
      <w:r w:rsidR="004615EB">
        <w:rPr>
          <w:szCs w:val="24"/>
        </w:rPr>
        <w:t xml:space="preserve"> jun. </w:t>
      </w:r>
      <w:r w:rsidRPr="00570A43">
        <w:rPr>
          <w:szCs w:val="24"/>
        </w:rPr>
        <w:t>2020.</w:t>
      </w:r>
    </w:p>
    <w:p w14:paraId="0066269F" w14:textId="77777777" w:rsidR="00EC44AD" w:rsidRDefault="00EC44AD" w:rsidP="004615EB">
      <w:pPr>
        <w:pStyle w:val="TextoXVIIIENANCIB"/>
        <w:rPr>
          <w:szCs w:val="24"/>
        </w:rPr>
      </w:pPr>
    </w:p>
    <w:p w14:paraId="58714ACD" w14:textId="5992FB61" w:rsidR="00243792" w:rsidRDefault="00243792" w:rsidP="004615EB">
      <w:pPr>
        <w:pStyle w:val="TextoXVIIIENANCIB"/>
        <w:rPr>
          <w:szCs w:val="24"/>
        </w:rPr>
      </w:pPr>
      <w:r w:rsidRPr="00570A43">
        <w:rPr>
          <w:szCs w:val="24"/>
        </w:rPr>
        <w:t xml:space="preserve">CAMARGO JR. A biomedicina. </w:t>
      </w:r>
      <w:r w:rsidR="0079452A">
        <w:rPr>
          <w:szCs w:val="24"/>
        </w:rPr>
        <w:t xml:space="preserve">In. </w:t>
      </w:r>
      <w:r w:rsidRPr="00570A43">
        <w:rPr>
          <w:b/>
          <w:bCs/>
          <w:szCs w:val="24"/>
        </w:rPr>
        <w:t xml:space="preserve">PHYSIS: </w:t>
      </w:r>
      <w:r w:rsidRPr="00D26302">
        <w:rPr>
          <w:bCs/>
          <w:szCs w:val="24"/>
        </w:rPr>
        <w:t>Rev. Saúde Coletiva</w:t>
      </w:r>
      <w:r w:rsidRPr="00570A43">
        <w:rPr>
          <w:szCs w:val="24"/>
        </w:rPr>
        <w:t xml:space="preserve">, </w:t>
      </w:r>
      <w:r w:rsidR="0079452A">
        <w:rPr>
          <w:szCs w:val="24"/>
        </w:rPr>
        <w:t xml:space="preserve">Supl. </w:t>
      </w:r>
      <w:r w:rsidRPr="00570A43">
        <w:rPr>
          <w:szCs w:val="24"/>
        </w:rPr>
        <w:t>15 :177-201, Rio de Janeiro,</w:t>
      </w:r>
      <w:r w:rsidR="00F405D7">
        <w:rPr>
          <w:szCs w:val="24"/>
        </w:rPr>
        <w:t xml:space="preserve"> </w:t>
      </w:r>
      <w:r w:rsidRPr="00570A43">
        <w:rPr>
          <w:szCs w:val="24"/>
        </w:rPr>
        <w:t xml:space="preserve">2005. Disponível em: </w:t>
      </w:r>
      <w:hyperlink r:id="rId11" w:history="1">
        <w:r w:rsidRPr="00570A43">
          <w:rPr>
            <w:rStyle w:val="Hyperlink"/>
            <w:szCs w:val="24"/>
          </w:rPr>
          <w:t>https://www.scielo.br/j/physis/a/BmZ6PN6vDQyXgntsPXqWrRL/?lang=pt&amp;format=pdf</w:t>
        </w:r>
      </w:hyperlink>
      <w:r w:rsidRPr="00570A43">
        <w:rPr>
          <w:szCs w:val="24"/>
        </w:rPr>
        <w:t xml:space="preserve"> </w:t>
      </w:r>
      <w:r>
        <w:rPr>
          <w:szCs w:val="24"/>
        </w:rPr>
        <w:t>.</w:t>
      </w:r>
      <w:r w:rsidR="00F405D7">
        <w:rPr>
          <w:szCs w:val="24"/>
        </w:rPr>
        <w:t xml:space="preserve"> </w:t>
      </w:r>
      <w:r w:rsidR="00F405D7" w:rsidRPr="00570A43">
        <w:rPr>
          <w:szCs w:val="24"/>
        </w:rPr>
        <w:t>Acesso em: 31</w:t>
      </w:r>
      <w:r w:rsidR="00F405D7">
        <w:rPr>
          <w:szCs w:val="24"/>
        </w:rPr>
        <w:t xml:space="preserve"> mai. 2021.</w:t>
      </w:r>
    </w:p>
    <w:p w14:paraId="3D56056A" w14:textId="73D072B1" w:rsidR="00243792" w:rsidRDefault="00243792" w:rsidP="004615EB">
      <w:pPr>
        <w:pStyle w:val="TextoXVIIIENANCIB"/>
        <w:rPr>
          <w:szCs w:val="24"/>
        </w:rPr>
      </w:pPr>
    </w:p>
    <w:p w14:paraId="36618020" w14:textId="46EB59DD" w:rsidR="00472749" w:rsidRPr="00D26302" w:rsidRDefault="00472749" w:rsidP="00472749">
      <w:pPr>
        <w:jc w:val="both"/>
        <w:rPr>
          <w:rFonts w:cstheme="minorHAnsi"/>
          <w:sz w:val="24"/>
          <w:szCs w:val="24"/>
        </w:rPr>
      </w:pPr>
      <w:r w:rsidRPr="0049143E">
        <w:rPr>
          <w:rFonts w:cstheme="minorHAnsi"/>
          <w:sz w:val="24"/>
          <w:szCs w:val="24"/>
        </w:rPr>
        <w:t xml:space="preserve">CANGUILHEM, G. </w:t>
      </w:r>
      <w:r w:rsidRPr="0049143E">
        <w:rPr>
          <w:rFonts w:cstheme="minorHAnsi"/>
          <w:b/>
          <w:bCs/>
          <w:sz w:val="24"/>
          <w:szCs w:val="24"/>
        </w:rPr>
        <w:t>O normal e o patológico</w:t>
      </w:r>
      <w:r w:rsidRPr="0049143E">
        <w:rPr>
          <w:rFonts w:cstheme="minorHAnsi"/>
          <w:sz w:val="24"/>
          <w:szCs w:val="24"/>
        </w:rPr>
        <w:t>. Rio de Janeiro</w:t>
      </w:r>
      <w:r w:rsidR="0079452A" w:rsidRPr="0049143E">
        <w:rPr>
          <w:rFonts w:cstheme="minorHAnsi"/>
          <w:sz w:val="24"/>
          <w:szCs w:val="24"/>
        </w:rPr>
        <w:t>:</w:t>
      </w:r>
      <w:r w:rsidRPr="0049143E">
        <w:rPr>
          <w:rFonts w:cstheme="minorHAnsi"/>
          <w:sz w:val="24"/>
          <w:szCs w:val="24"/>
        </w:rPr>
        <w:t xml:space="preserve"> Ed.</w:t>
      </w:r>
      <w:r w:rsidR="0079452A" w:rsidRPr="0049143E">
        <w:rPr>
          <w:rFonts w:cstheme="minorHAnsi"/>
          <w:sz w:val="24"/>
          <w:szCs w:val="24"/>
        </w:rPr>
        <w:t xml:space="preserve"> </w:t>
      </w:r>
      <w:r w:rsidRPr="0049143E">
        <w:rPr>
          <w:rFonts w:cstheme="minorHAnsi"/>
          <w:sz w:val="24"/>
          <w:szCs w:val="24"/>
        </w:rPr>
        <w:t xml:space="preserve">Forense universitária,2014. </w:t>
      </w:r>
      <w:r w:rsidR="0079452A" w:rsidRPr="0049143E">
        <w:rPr>
          <w:rFonts w:cstheme="minorHAnsi"/>
          <w:sz w:val="24"/>
          <w:szCs w:val="24"/>
        </w:rPr>
        <w:t>8</w:t>
      </w:r>
      <w:r w:rsidR="0049143E" w:rsidRPr="0049143E">
        <w:rPr>
          <w:rFonts w:cstheme="minorHAnsi"/>
          <w:sz w:val="24"/>
          <w:szCs w:val="24"/>
        </w:rPr>
        <w:t>ed., 129p.</w:t>
      </w:r>
    </w:p>
    <w:p w14:paraId="1ECCEB09" w14:textId="77777777" w:rsidR="00472749" w:rsidRPr="00D26302" w:rsidRDefault="00472749" w:rsidP="004615EB">
      <w:pPr>
        <w:pStyle w:val="TextoXVIIIENANCIB"/>
        <w:rPr>
          <w:szCs w:val="24"/>
        </w:rPr>
      </w:pPr>
    </w:p>
    <w:p w14:paraId="711E5188" w14:textId="56306257" w:rsidR="00472749" w:rsidRDefault="00472749" w:rsidP="00472749">
      <w:pPr>
        <w:pStyle w:val="TextoXVIIIENANCIB"/>
      </w:pPr>
      <w:r w:rsidRPr="00472749">
        <w:t xml:space="preserve">CARVALHO, M.A.P; ACIOLI, S.; STOTZ, E.N. O processo de construção compartilhada do conhecimento: uma experiência de investigação científica do ponto de vista popular. In: </w:t>
      </w:r>
      <w:r w:rsidRPr="00472749">
        <w:rPr>
          <w:b/>
          <w:bCs/>
        </w:rPr>
        <w:t xml:space="preserve">A saúde nas palavras e nos gestos: </w:t>
      </w:r>
      <w:r w:rsidRPr="00D26302">
        <w:rPr>
          <w:bCs/>
        </w:rPr>
        <w:t>reflexões da rede de educação popular e saúde</w:t>
      </w:r>
      <w:r w:rsidRPr="00472749">
        <w:t xml:space="preserve">. São Paulo: </w:t>
      </w:r>
      <w:proofErr w:type="spellStart"/>
      <w:r w:rsidRPr="00472749">
        <w:t>Hucitec</w:t>
      </w:r>
      <w:proofErr w:type="spellEnd"/>
      <w:r w:rsidRPr="00472749">
        <w:t>, 2001, p.101-114.</w:t>
      </w:r>
      <w:r>
        <w:t xml:space="preserve"> </w:t>
      </w:r>
    </w:p>
    <w:p w14:paraId="67F9B193" w14:textId="77777777" w:rsidR="00472749" w:rsidRDefault="00472749" w:rsidP="004615EB">
      <w:pPr>
        <w:pStyle w:val="TextoXVIIIENANCIB"/>
        <w:rPr>
          <w:szCs w:val="24"/>
        </w:rPr>
      </w:pPr>
    </w:p>
    <w:p w14:paraId="123DB399" w14:textId="74BB687E" w:rsidR="00617B5F" w:rsidRPr="00570A43" w:rsidRDefault="00617B5F" w:rsidP="004615EB">
      <w:pPr>
        <w:pStyle w:val="TextoXVIIIENANCIB"/>
        <w:rPr>
          <w:szCs w:val="24"/>
        </w:rPr>
      </w:pPr>
      <w:r w:rsidRPr="00570A43">
        <w:rPr>
          <w:szCs w:val="24"/>
        </w:rPr>
        <w:t xml:space="preserve">CZERESNIA, D.; SEIXAS MACIEL, E. M. G.; OVIEDO, R. A. M. </w:t>
      </w:r>
      <w:r w:rsidRPr="00D26302">
        <w:rPr>
          <w:b/>
          <w:szCs w:val="24"/>
        </w:rPr>
        <w:t>Os sentidos da saúde e da doença</w:t>
      </w:r>
      <w:r w:rsidR="00253A07">
        <w:rPr>
          <w:b/>
          <w:szCs w:val="24"/>
        </w:rPr>
        <w:t xml:space="preserve">. </w:t>
      </w:r>
      <w:r w:rsidRPr="00570A43">
        <w:rPr>
          <w:szCs w:val="24"/>
        </w:rPr>
        <w:t>Rio de Janeiro: Ed. FIOCRUZ, 2013.</w:t>
      </w:r>
    </w:p>
    <w:p w14:paraId="507CE675" w14:textId="62BAB1E1" w:rsidR="004A58C0" w:rsidRPr="004615EB" w:rsidRDefault="00617B5F" w:rsidP="004615EB">
      <w:pPr>
        <w:spacing w:beforeLines="160" w:before="384" w:afterLines="160" w:after="384"/>
        <w:jc w:val="both"/>
        <w:rPr>
          <w:rFonts w:cstheme="minorHAnsi"/>
          <w:sz w:val="24"/>
          <w:szCs w:val="24"/>
        </w:rPr>
      </w:pPr>
      <w:r w:rsidRPr="00570A43">
        <w:rPr>
          <w:rFonts w:cstheme="minorHAnsi"/>
          <w:sz w:val="24"/>
          <w:szCs w:val="24"/>
        </w:rPr>
        <w:t xml:space="preserve">FROHMANN, B. O caráter social, material e público da informação. In: </w:t>
      </w:r>
      <w:r w:rsidRPr="00570A43">
        <w:rPr>
          <w:rFonts w:cstheme="minorHAnsi"/>
          <w:b/>
          <w:bCs/>
          <w:sz w:val="24"/>
          <w:szCs w:val="24"/>
        </w:rPr>
        <w:t>A dimensão epistemológica da ciência da informação e suas interfaces técnicas, políticas e institucionais nos processos de produção, acesso e disseminação da informação</w:t>
      </w:r>
      <w:r w:rsidRPr="00570A43">
        <w:rPr>
          <w:rFonts w:cstheme="minorHAnsi"/>
          <w:sz w:val="24"/>
          <w:szCs w:val="24"/>
        </w:rPr>
        <w:t xml:space="preserve">. </w:t>
      </w:r>
      <w:r w:rsidRPr="004615EB">
        <w:rPr>
          <w:rFonts w:cstheme="minorHAnsi"/>
          <w:sz w:val="24"/>
          <w:szCs w:val="24"/>
        </w:rPr>
        <w:t xml:space="preserve">São Paulo: Cultura Acadêmica Ed., Marília: </w:t>
      </w:r>
      <w:proofErr w:type="spellStart"/>
      <w:r w:rsidRPr="004615EB">
        <w:rPr>
          <w:rFonts w:cstheme="minorHAnsi"/>
          <w:sz w:val="24"/>
          <w:szCs w:val="24"/>
        </w:rPr>
        <w:t>Fundepe</w:t>
      </w:r>
      <w:proofErr w:type="spellEnd"/>
      <w:r w:rsidRPr="004615EB">
        <w:rPr>
          <w:rFonts w:cstheme="minorHAnsi"/>
          <w:sz w:val="24"/>
          <w:szCs w:val="24"/>
        </w:rPr>
        <w:t xml:space="preserve"> Ed., 2008, p. 19-34.</w:t>
      </w:r>
    </w:p>
    <w:p w14:paraId="1DED0B88" w14:textId="4DE3519F" w:rsidR="00617B5F" w:rsidRDefault="00617B5F" w:rsidP="004615EB">
      <w:pPr>
        <w:spacing w:beforeLines="160" w:before="384" w:afterLines="160" w:after="384"/>
        <w:jc w:val="both"/>
        <w:rPr>
          <w:rFonts w:cstheme="minorHAnsi"/>
          <w:sz w:val="24"/>
          <w:szCs w:val="24"/>
        </w:rPr>
      </w:pPr>
      <w:r w:rsidRPr="0049143E">
        <w:rPr>
          <w:rFonts w:cstheme="minorHAnsi"/>
          <w:sz w:val="24"/>
          <w:szCs w:val="24"/>
        </w:rPr>
        <w:t>GOFFMAN, E</w:t>
      </w:r>
      <w:r w:rsidRPr="0049143E">
        <w:rPr>
          <w:rFonts w:cstheme="minorHAnsi"/>
          <w:b/>
          <w:bCs/>
          <w:sz w:val="24"/>
          <w:szCs w:val="24"/>
        </w:rPr>
        <w:t>. Estigma. Notas sobre a manipulação da identidade deteriorada</w:t>
      </w:r>
      <w:r w:rsidRPr="0049143E">
        <w:rPr>
          <w:rFonts w:cstheme="minorHAnsi"/>
          <w:sz w:val="24"/>
          <w:szCs w:val="24"/>
        </w:rPr>
        <w:t>. Rio de Janeiro: LTC Editora, 1988</w:t>
      </w:r>
      <w:r w:rsidR="0049143E" w:rsidRPr="0049143E">
        <w:rPr>
          <w:rFonts w:cstheme="minorHAnsi"/>
          <w:sz w:val="24"/>
          <w:szCs w:val="24"/>
        </w:rPr>
        <w:t>, 124p.</w:t>
      </w:r>
    </w:p>
    <w:p w14:paraId="62B68344" w14:textId="5998FD02" w:rsidR="00617B5F" w:rsidRPr="00570A43" w:rsidRDefault="00617B5F" w:rsidP="004615EB">
      <w:pPr>
        <w:spacing w:beforeLines="160" w:before="384" w:afterLines="160" w:after="384"/>
        <w:jc w:val="both"/>
        <w:rPr>
          <w:rFonts w:cstheme="minorHAnsi"/>
          <w:sz w:val="24"/>
          <w:szCs w:val="24"/>
        </w:rPr>
      </w:pPr>
      <w:r w:rsidRPr="00570A43">
        <w:rPr>
          <w:rFonts w:cstheme="minorHAnsi"/>
          <w:sz w:val="24"/>
          <w:szCs w:val="24"/>
        </w:rPr>
        <w:t xml:space="preserve">JEANNERET, Y. A relação entre mediação e uso no campo de pesquisa em informação e comunicação na França. </w:t>
      </w:r>
      <w:r w:rsidR="00F24B99">
        <w:rPr>
          <w:rFonts w:cstheme="minorHAnsi"/>
          <w:sz w:val="24"/>
          <w:szCs w:val="24"/>
        </w:rPr>
        <w:t xml:space="preserve">In. </w:t>
      </w:r>
      <w:r w:rsidRPr="00570A43">
        <w:rPr>
          <w:rFonts w:cstheme="minorHAnsi"/>
          <w:b/>
          <w:bCs/>
          <w:sz w:val="24"/>
          <w:szCs w:val="24"/>
        </w:rPr>
        <w:t>RECIIS</w:t>
      </w:r>
      <w:r w:rsidR="00F24B99">
        <w:rPr>
          <w:rFonts w:cstheme="minorHAnsi"/>
          <w:b/>
          <w:bCs/>
          <w:sz w:val="24"/>
          <w:szCs w:val="24"/>
        </w:rPr>
        <w:t>:</w:t>
      </w:r>
      <w:r w:rsidR="005E0BA7">
        <w:rPr>
          <w:rFonts w:cstheme="minorHAnsi"/>
          <w:b/>
          <w:bCs/>
          <w:sz w:val="24"/>
          <w:szCs w:val="24"/>
        </w:rPr>
        <w:t xml:space="preserve"> </w:t>
      </w:r>
      <w:r w:rsidRPr="00D26302">
        <w:rPr>
          <w:rFonts w:cstheme="minorHAnsi"/>
          <w:bCs/>
          <w:sz w:val="24"/>
          <w:szCs w:val="24"/>
        </w:rPr>
        <w:t xml:space="preserve">Rev. Eletr. de Com. Inf. </w:t>
      </w:r>
      <w:proofErr w:type="spellStart"/>
      <w:r w:rsidRPr="00D26302">
        <w:rPr>
          <w:rFonts w:cstheme="minorHAnsi"/>
          <w:bCs/>
          <w:sz w:val="24"/>
          <w:szCs w:val="24"/>
        </w:rPr>
        <w:t>Inov</w:t>
      </w:r>
      <w:proofErr w:type="spellEnd"/>
      <w:r w:rsidRPr="00D26302">
        <w:rPr>
          <w:rFonts w:cstheme="minorHAnsi"/>
          <w:bCs/>
          <w:sz w:val="24"/>
          <w:szCs w:val="24"/>
        </w:rPr>
        <w:t>. Saúde</w:t>
      </w:r>
      <w:r w:rsidRPr="00570A43">
        <w:rPr>
          <w:rFonts w:cstheme="minorHAnsi"/>
          <w:b/>
          <w:bCs/>
          <w:sz w:val="24"/>
          <w:szCs w:val="24"/>
        </w:rPr>
        <w:t>.</w:t>
      </w:r>
      <w:r w:rsidRPr="00570A43">
        <w:rPr>
          <w:rFonts w:cstheme="minorHAnsi"/>
          <w:sz w:val="24"/>
          <w:szCs w:val="24"/>
        </w:rPr>
        <w:t xml:space="preserve"> Rio de Janeiro, v.3, n.3, p.25-34, set/2009. Disponível em: </w:t>
      </w:r>
      <w:hyperlink r:id="rId12" w:history="1">
        <w:r w:rsidRPr="00570A43">
          <w:rPr>
            <w:rStyle w:val="Hyperlink"/>
            <w:rFonts w:cstheme="minorHAnsi"/>
            <w:sz w:val="24"/>
            <w:szCs w:val="24"/>
          </w:rPr>
          <w:t>file:///C:/Users/fafel/Downloads/753-2179-1-SM.pdf</w:t>
        </w:r>
      </w:hyperlink>
      <w:r w:rsidRPr="00570A43">
        <w:rPr>
          <w:rFonts w:cstheme="minorHAnsi"/>
          <w:sz w:val="24"/>
          <w:szCs w:val="24"/>
        </w:rPr>
        <w:t>. Acesso em: 11</w:t>
      </w:r>
      <w:r w:rsidR="004615EB">
        <w:rPr>
          <w:rFonts w:cstheme="minorHAnsi"/>
          <w:sz w:val="24"/>
          <w:szCs w:val="24"/>
        </w:rPr>
        <w:t xml:space="preserve"> set. 2020</w:t>
      </w:r>
      <w:r w:rsidRPr="00570A43">
        <w:rPr>
          <w:rFonts w:cstheme="minorHAnsi"/>
          <w:sz w:val="24"/>
          <w:szCs w:val="24"/>
        </w:rPr>
        <w:t>.</w:t>
      </w:r>
    </w:p>
    <w:p w14:paraId="316882D1" w14:textId="6B137069" w:rsidR="00617B5F" w:rsidRPr="00570A43" w:rsidRDefault="00617B5F" w:rsidP="004615EB">
      <w:pPr>
        <w:spacing w:beforeLines="160" w:before="384" w:afterLines="160" w:after="384"/>
        <w:jc w:val="both"/>
        <w:rPr>
          <w:rFonts w:cstheme="minorHAnsi"/>
          <w:sz w:val="24"/>
          <w:szCs w:val="24"/>
        </w:rPr>
      </w:pPr>
      <w:r w:rsidRPr="00570A43">
        <w:rPr>
          <w:rFonts w:cstheme="minorHAnsi"/>
          <w:sz w:val="24"/>
          <w:szCs w:val="24"/>
        </w:rPr>
        <w:t xml:space="preserve">LUZ, M.T. et al. A categoria racionalidade médica e uma nova epistemologia em saúde. </w:t>
      </w:r>
      <w:r w:rsidR="00472749">
        <w:rPr>
          <w:rFonts w:cstheme="minorHAnsi"/>
          <w:b/>
          <w:bCs/>
          <w:sz w:val="24"/>
          <w:szCs w:val="24"/>
        </w:rPr>
        <w:t xml:space="preserve">Rev. </w:t>
      </w:r>
      <w:r w:rsidRPr="00A6193D">
        <w:rPr>
          <w:rFonts w:cstheme="minorHAnsi"/>
          <w:b/>
          <w:bCs/>
          <w:sz w:val="24"/>
          <w:szCs w:val="24"/>
        </w:rPr>
        <w:t>Ciência &amp; Saúde Coletiva</w:t>
      </w:r>
      <w:r w:rsidRPr="00570A43">
        <w:rPr>
          <w:rFonts w:cstheme="minorHAnsi"/>
          <w:sz w:val="24"/>
          <w:szCs w:val="24"/>
        </w:rPr>
        <w:t xml:space="preserve">, </w:t>
      </w:r>
      <w:r w:rsidR="002A65EC">
        <w:rPr>
          <w:rFonts w:cstheme="minorHAnsi"/>
          <w:sz w:val="24"/>
          <w:szCs w:val="24"/>
        </w:rPr>
        <w:t>v.</w:t>
      </w:r>
      <w:r w:rsidRPr="00570A43">
        <w:rPr>
          <w:rFonts w:cstheme="minorHAnsi"/>
          <w:sz w:val="24"/>
          <w:szCs w:val="24"/>
        </w:rPr>
        <w:t>18</w:t>
      </w:r>
      <w:r w:rsidR="002A65EC">
        <w:rPr>
          <w:rFonts w:cstheme="minorHAnsi"/>
          <w:sz w:val="24"/>
          <w:szCs w:val="24"/>
        </w:rPr>
        <w:t>, n.1</w:t>
      </w:r>
      <w:r w:rsidRPr="00570A43">
        <w:rPr>
          <w:rFonts w:cstheme="minorHAnsi"/>
          <w:sz w:val="24"/>
          <w:szCs w:val="24"/>
        </w:rPr>
        <w:t>2</w:t>
      </w:r>
      <w:r w:rsidR="002A65EC">
        <w:rPr>
          <w:rFonts w:cstheme="minorHAnsi"/>
          <w:sz w:val="24"/>
          <w:szCs w:val="24"/>
        </w:rPr>
        <w:t>, p.</w:t>
      </w:r>
      <w:r w:rsidRPr="00570A43">
        <w:rPr>
          <w:rFonts w:cstheme="minorHAnsi"/>
          <w:sz w:val="24"/>
          <w:szCs w:val="24"/>
        </w:rPr>
        <w:t xml:space="preserve">3595-3604, </w:t>
      </w:r>
      <w:r w:rsidR="002A65EC">
        <w:rPr>
          <w:rFonts w:cstheme="minorHAnsi"/>
          <w:sz w:val="24"/>
          <w:szCs w:val="24"/>
        </w:rPr>
        <w:t>dez/</w:t>
      </w:r>
      <w:r w:rsidRPr="00570A43">
        <w:rPr>
          <w:rFonts w:cstheme="minorHAnsi"/>
          <w:sz w:val="24"/>
          <w:szCs w:val="24"/>
        </w:rPr>
        <w:t xml:space="preserve">2013. Disponível em: </w:t>
      </w:r>
      <w:hyperlink r:id="rId13" w:history="1">
        <w:r w:rsidRPr="00570A43">
          <w:rPr>
            <w:rStyle w:val="Hyperlink"/>
            <w:rFonts w:cstheme="minorHAnsi"/>
            <w:sz w:val="24"/>
            <w:szCs w:val="24"/>
          </w:rPr>
          <w:t>https://www.scielo.br/pdf/csc/v18n12/a16v18n12.pdf</w:t>
        </w:r>
      </w:hyperlink>
      <w:r w:rsidRPr="00570A43">
        <w:rPr>
          <w:rFonts w:cstheme="minorHAnsi"/>
          <w:sz w:val="24"/>
          <w:szCs w:val="24"/>
        </w:rPr>
        <w:t>. Acesso em: 15</w:t>
      </w:r>
      <w:r w:rsidR="004615EB">
        <w:rPr>
          <w:rFonts w:cstheme="minorHAnsi"/>
          <w:sz w:val="24"/>
          <w:szCs w:val="24"/>
        </w:rPr>
        <w:t xml:space="preserve"> nov. 2020.</w:t>
      </w:r>
    </w:p>
    <w:p w14:paraId="49EAE966" w14:textId="3F9B8228" w:rsidR="00243792" w:rsidRPr="00570A43" w:rsidRDefault="00243792" w:rsidP="004615EB">
      <w:pPr>
        <w:spacing w:beforeLines="160" w:before="384" w:afterLines="160" w:after="384"/>
        <w:jc w:val="both"/>
        <w:rPr>
          <w:rFonts w:cstheme="minorHAnsi"/>
          <w:sz w:val="24"/>
          <w:szCs w:val="24"/>
        </w:rPr>
      </w:pPr>
      <w:r w:rsidRPr="00570A43">
        <w:rPr>
          <w:rFonts w:cstheme="minorHAnsi"/>
          <w:sz w:val="24"/>
          <w:szCs w:val="24"/>
        </w:rPr>
        <w:t xml:space="preserve">MARTELETO, R.M.; NÓBREGA, N.; MORADO NASCIMENTO, D. Cultura informacional: demarcações de uma linha de estudos de cultura, informação e sociedade. In: </w:t>
      </w:r>
      <w:r w:rsidRPr="00570A43">
        <w:rPr>
          <w:rFonts w:cstheme="minorHAnsi"/>
          <w:b/>
          <w:bCs/>
          <w:sz w:val="24"/>
          <w:szCs w:val="24"/>
        </w:rPr>
        <w:t>Fronteiras da Ciência da Informação</w:t>
      </w:r>
      <w:r w:rsidRPr="00570A43">
        <w:rPr>
          <w:rFonts w:cstheme="minorHAnsi"/>
          <w:sz w:val="24"/>
          <w:szCs w:val="24"/>
        </w:rPr>
        <w:t>. Brasília, IBICT, 2013.</w:t>
      </w:r>
    </w:p>
    <w:p w14:paraId="5408D7DA" w14:textId="39121908" w:rsidR="00243792" w:rsidRPr="00570A43" w:rsidRDefault="00243792" w:rsidP="004615EB">
      <w:pPr>
        <w:spacing w:beforeLines="160" w:before="384" w:afterLines="160" w:after="384"/>
        <w:jc w:val="both"/>
        <w:rPr>
          <w:rFonts w:cstheme="minorHAnsi"/>
          <w:sz w:val="24"/>
          <w:szCs w:val="24"/>
        </w:rPr>
      </w:pPr>
      <w:r w:rsidRPr="00570A43">
        <w:rPr>
          <w:rFonts w:cstheme="minorHAnsi"/>
          <w:sz w:val="24"/>
          <w:szCs w:val="24"/>
        </w:rPr>
        <w:lastRenderedPageBreak/>
        <w:t xml:space="preserve">MARTELETO, R.M. Informação, saúde, transdisciplinaridade e a construção de uma epistemologia social. </w:t>
      </w:r>
      <w:r w:rsidR="00472749" w:rsidRPr="00472749">
        <w:rPr>
          <w:rFonts w:cstheme="minorHAnsi"/>
          <w:b/>
          <w:bCs/>
          <w:sz w:val="24"/>
          <w:szCs w:val="24"/>
        </w:rPr>
        <w:t>Rev.</w:t>
      </w:r>
      <w:r w:rsidR="00472749">
        <w:rPr>
          <w:rFonts w:cstheme="minorHAnsi"/>
          <w:sz w:val="24"/>
          <w:szCs w:val="24"/>
        </w:rPr>
        <w:t xml:space="preserve"> </w:t>
      </w:r>
      <w:r w:rsidRPr="00570A43">
        <w:rPr>
          <w:rFonts w:cstheme="minorHAnsi"/>
          <w:b/>
          <w:bCs/>
          <w:sz w:val="24"/>
          <w:szCs w:val="24"/>
        </w:rPr>
        <w:t>Ciência &amp; Saúde Coletiva</w:t>
      </w:r>
      <w:r w:rsidR="00CC00E2">
        <w:rPr>
          <w:rFonts w:cstheme="minorHAnsi"/>
          <w:sz w:val="24"/>
          <w:szCs w:val="24"/>
        </w:rPr>
        <w:t>.</w:t>
      </w:r>
      <w:r w:rsidRPr="00570A43">
        <w:rPr>
          <w:rFonts w:cstheme="minorHAnsi"/>
          <w:sz w:val="24"/>
          <w:szCs w:val="24"/>
        </w:rPr>
        <w:t xml:space="preserve"> </w:t>
      </w:r>
      <w:r w:rsidR="00CC00E2">
        <w:rPr>
          <w:rFonts w:cstheme="minorHAnsi"/>
          <w:sz w:val="24"/>
          <w:szCs w:val="24"/>
        </w:rPr>
        <w:t>v.</w:t>
      </w:r>
      <w:r w:rsidRPr="00570A43">
        <w:rPr>
          <w:rFonts w:cstheme="minorHAnsi"/>
          <w:sz w:val="24"/>
          <w:szCs w:val="24"/>
        </w:rPr>
        <w:t>12</w:t>
      </w:r>
      <w:r w:rsidR="00CC00E2">
        <w:rPr>
          <w:rFonts w:cstheme="minorHAnsi"/>
          <w:sz w:val="24"/>
          <w:szCs w:val="24"/>
        </w:rPr>
        <w:t>, n.</w:t>
      </w:r>
      <w:r w:rsidRPr="00570A43">
        <w:rPr>
          <w:rFonts w:cstheme="minorHAnsi"/>
          <w:sz w:val="24"/>
          <w:szCs w:val="24"/>
        </w:rPr>
        <w:t>3, p.566-585</w:t>
      </w:r>
      <w:r w:rsidRPr="00CE407B">
        <w:rPr>
          <w:rFonts w:cstheme="minorHAnsi"/>
          <w:sz w:val="24"/>
          <w:szCs w:val="24"/>
        </w:rPr>
        <w:t>.</w:t>
      </w:r>
      <w:r w:rsidRPr="00570A43">
        <w:rPr>
          <w:rFonts w:cstheme="minorHAnsi"/>
          <w:sz w:val="24"/>
          <w:szCs w:val="24"/>
        </w:rPr>
        <w:t xml:space="preserve"> </w:t>
      </w:r>
      <w:proofErr w:type="spellStart"/>
      <w:r w:rsidR="00776192">
        <w:rPr>
          <w:rFonts w:cstheme="minorHAnsi"/>
          <w:sz w:val="24"/>
          <w:szCs w:val="24"/>
        </w:rPr>
        <w:t>Jun</w:t>
      </w:r>
      <w:proofErr w:type="spellEnd"/>
      <w:r w:rsidR="00776192">
        <w:rPr>
          <w:rFonts w:cstheme="minorHAnsi"/>
          <w:sz w:val="24"/>
          <w:szCs w:val="24"/>
        </w:rPr>
        <w:t>/20027</w:t>
      </w:r>
      <w:r w:rsidR="00CC00E2">
        <w:rPr>
          <w:rFonts w:cstheme="minorHAnsi"/>
          <w:sz w:val="24"/>
          <w:szCs w:val="24"/>
        </w:rPr>
        <w:t xml:space="preserve">. </w:t>
      </w:r>
      <w:r w:rsidRPr="00570A43">
        <w:rPr>
          <w:rFonts w:cstheme="minorHAnsi"/>
          <w:sz w:val="24"/>
          <w:szCs w:val="24"/>
        </w:rPr>
        <w:t>Disponível em:</w:t>
      </w:r>
      <w:r w:rsidR="00143170">
        <w:rPr>
          <w:rFonts w:cstheme="minorHAnsi"/>
          <w:sz w:val="24"/>
          <w:szCs w:val="24"/>
        </w:rPr>
        <w:t xml:space="preserve"> </w:t>
      </w:r>
      <w:hyperlink r:id="rId14" w:history="1">
        <w:r w:rsidR="00143170" w:rsidRPr="005D76C2">
          <w:rPr>
            <w:rStyle w:val="Hyperlink"/>
            <w:rFonts w:cstheme="minorHAnsi"/>
            <w:sz w:val="24"/>
            <w:szCs w:val="24"/>
          </w:rPr>
          <w:t>file:///E:/Qualifica%C3%A7%C3%A3o%20final%20-%20Setembro%202020/Artigos%20para%20ajuste%20da%20qualifica%C3%A7%C3%A3o/0transdiciplinaridade,%20informa%C3%A7%C3%A3o%20e%20sa%C3%BAde.pdf</w:t>
        </w:r>
      </w:hyperlink>
      <w:r w:rsidRPr="00570A43">
        <w:rPr>
          <w:rFonts w:cstheme="minorHAnsi"/>
          <w:sz w:val="24"/>
          <w:szCs w:val="24"/>
        </w:rPr>
        <w:t>.</w:t>
      </w:r>
      <w:r w:rsidR="00143170">
        <w:rPr>
          <w:rFonts w:cstheme="minorHAnsi"/>
          <w:sz w:val="24"/>
          <w:szCs w:val="24"/>
        </w:rPr>
        <w:t xml:space="preserve"> </w:t>
      </w:r>
      <w:r w:rsidRPr="00570A43">
        <w:rPr>
          <w:rFonts w:cstheme="minorHAnsi"/>
          <w:sz w:val="24"/>
          <w:szCs w:val="24"/>
        </w:rPr>
        <w:t>Acesso em:11</w:t>
      </w:r>
      <w:r w:rsidR="004615EB">
        <w:rPr>
          <w:rFonts w:cstheme="minorHAnsi"/>
          <w:sz w:val="24"/>
          <w:szCs w:val="24"/>
        </w:rPr>
        <w:t xml:space="preserve"> set.2020.</w:t>
      </w:r>
    </w:p>
    <w:p w14:paraId="724DB250" w14:textId="2B4ADC8B" w:rsidR="00243792" w:rsidRPr="00570A43" w:rsidRDefault="00243792" w:rsidP="004615EB">
      <w:pPr>
        <w:spacing w:beforeLines="160" w:before="384" w:afterLines="160" w:after="384"/>
        <w:jc w:val="both"/>
        <w:rPr>
          <w:rFonts w:cstheme="minorHAnsi"/>
          <w:sz w:val="24"/>
          <w:szCs w:val="24"/>
        </w:rPr>
      </w:pPr>
      <w:r w:rsidRPr="00570A43">
        <w:rPr>
          <w:rFonts w:cstheme="minorHAnsi"/>
          <w:sz w:val="24"/>
          <w:szCs w:val="24"/>
        </w:rPr>
        <w:t xml:space="preserve">MARTELETO, R. M.; VALLA, V. V. Informação e educação popular: o conhecimento social no campo da saúde. </w:t>
      </w:r>
      <w:r w:rsidRPr="00570A43">
        <w:rPr>
          <w:rFonts w:cstheme="minorHAnsi"/>
          <w:b/>
          <w:bCs/>
          <w:sz w:val="24"/>
          <w:szCs w:val="24"/>
        </w:rPr>
        <w:t>Perspectivas em Ciência da Informação</w:t>
      </w:r>
      <w:r w:rsidRPr="00570A43">
        <w:rPr>
          <w:rFonts w:cstheme="minorHAnsi"/>
          <w:sz w:val="24"/>
          <w:szCs w:val="24"/>
        </w:rPr>
        <w:t xml:space="preserve">, Belo Horizonte, v.8, n.1, </w:t>
      </w:r>
      <w:r w:rsidR="00CC00E2" w:rsidRPr="00570A43">
        <w:rPr>
          <w:rFonts w:cstheme="minorHAnsi"/>
          <w:sz w:val="24"/>
          <w:szCs w:val="24"/>
        </w:rPr>
        <w:t>p.8-21</w:t>
      </w:r>
      <w:r w:rsidR="0059751B">
        <w:rPr>
          <w:rFonts w:cstheme="minorHAnsi"/>
          <w:sz w:val="24"/>
          <w:szCs w:val="24"/>
        </w:rPr>
        <w:t>,</w:t>
      </w:r>
      <w:r w:rsidR="00140527">
        <w:rPr>
          <w:rFonts w:cstheme="minorHAnsi"/>
          <w:sz w:val="24"/>
          <w:szCs w:val="24"/>
        </w:rPr>
        <w:t xml:space="preserve"> </w:t>
      </w:r>
      <w:r w:rsidRPr="00570A43">
        <w:rPr>
          <w:rFonts w:cstheme="minorHAnsi"/>
          <w:sz w:val="24"/>
          <w:szCs w:val="24"/>
        </w:rPr>
        <w:t>2003</w:t>
      </w:r>
      <w:r w:rsidR="00140527">
        <w:rPr>
          <w:rFonts w:cstheme="minorHAnsi"/>
          <w:sz w:val="24"/>
          <w:szCs w:val="24"/>
        </w:rPr>
        <w:t>.</w:t>
      </w:r>
    </w:p>
    <w:p w14:paraId="29BEAB63" w14:textId="71FB7A7D" w:rsidR="00243792" w:rsidRPr="00570A43" w:rsidRDefault="00243792" w:rsidP="004615EB">
      <w:pPr>
        <w:spacing w:beforeLines="160" w:before="384" w:afterLines="160" w:after="384"/>
        <w:jc w:val="both"/>
        <w:rPr>
          <w:rFonts w:cstheme="minorHAnsi"/>
          <w:sz w:val="24"/>
          <w:szCs w:val="24"/>
        </w:rPr>
      </w:pPr>
      <w:r w:rsidRPr="00570A43">
        <w:rPr>
          <w:rFonts w:cstheme="minorHAnsi"/>
          <w:sz w:val="24"/>
          <w:szCs w:val="24"/>
        </w:rPr>
        <w:t xml:space="preserve">MARTELETO, R.M. Conhecimentos e conhecedores: apontamentos sobre a ciência, os pesquisadores e seu papel social. In: </w:t>
      </w:r>
      <w:r w:rsidRPr="00570A43">
        <w:rPr>
          <w:rFonts w:cstheme="minorHAnsi"/>
          <w:b/>
          <w:bCs/>
          <w:sz w:val="24"/>
          <w:szCs w:val="24"/>
        </w:rPr>
        <w:t>Informação, saúde e redes sociais: diálogos de conhecimentos nas comunidades da Maré</w:t>
      </w:r>
      <w:r w:rsidRPr="00570A43">
        <w:rPr>
          <w:rFonts w:cstheme="minorHAnsi"/>
          <w:sz w:val="24"/>
          <w:szCs w:val="24"/>
        </w:rPr>
        <w:t xml:space="preserve">. Rio de Janeiro, Ed. FIOCRUZ, 2009. </w:t>
      </w:r>
    </w:p>
    <w:p w14:paraId="12C1C66A" w14:textId="546C4B7E" w:rsidR="00243792" w:rsidRPr="00570A43" w:rsidRDefault="00243792" w:rsidP="004615EB">
      <w:pPr>
        <w:spacing w:beforeLines="160" w:before="384" w:afterLines="160" w:after="384"/>
        <w:jc w:val="both"/>
        <w:rPr>
          <w:rFonts w:cstheme="minorHAnsi"/>
          <w:sz w:val="24"/>
          <w:szCs w:val="24"/>
        </w:rPr>
      </w:pPr>
      <w:r w:rsidRPr="00570A43">
        <w:rPr>
          <w:rFonts w:cstheme="minorHAnsi"/>
          <w:sz w:val="24"/>
          <w:szCs w:val="24"/>
        </w:rPr>
        <w:t xml:space="preserve">MARTELETO, R.M.; COUZINET, V. Mediações e dispositivos de informação e comunicação na apropriação de conhecimentos: elementos conceituais e empíricos a partir de olhares intercruzados. </w:t>
      </w:r>
      <w:r w:rsidRPr="00570A43">
        <w:rPr>
          <w:rFonts w:cstheme="minorHAnsi"/>
          <w:b/>
          <w:bCs/>
          <w:sz w:val="24"/>
          <w:szCs w:val="24"/>
        </w:rPr>
        <w:t>RECIIS</w:t>
      </w:r>
      <w:r w:rsidR="005E0BA7">
        <w:rPr>
          <w:rFonts w:cstheme="minorHAnsi"/>
          <w:b/>
          <w:bCs/>
          <w:sz w:val="24"/>
          <w:szCs w:val="24"/>
        </w:rPr>
        <w:t xml:space="preserve">: </w:t>
      </w:r>
      <w:r w:rsidRPr="005E0BA7">
        <w:rPr>
          <w:rFonts w:cstheme="minorHAnsi"/>
          <w:bCs/>
          <w:sz w:val="24"/>
          <w:szCs w:val="24"/>
        </w:rPr>
        <w:t xml:space="preserve">R. Eletr.de </w:t>
      </w:r>
      <w:proofErr w:type="spellStart"/>
      <w:proofErr w:type="gramStart"/>
      <w:r w:rsidRPr="005E0BA7">
        <w:rPr>
          <w:rFonts w:cstheme="minorHAnsi"/>
          <w:bCs/>
          <w:sz w:val="24"/>
          <w:szCs w:val="24"/>
        </w:rPr>
        <w:t>Com.Inf.Inov.Saúde</w:t>
      </w:r>
      <w:proofErr w:type="spellEnd"/>
      <w:proofErr w:type="gramEnd"/>
      <w:r w:rsidRPr="00570A43">
        <w:rPr>
          <w:rFonts w:cstheme="minorHAnsi"/>
          <w:sz w:val="24"/>
          <w:szCs w:val="24"/>
        </w:rPr>
        <w:t xml:space="preserve">. Rio de Janeiro, v.7, n.2, </w:t>
      </w:r>
      <w:r w:rsidR="0059751B">
        <w:rPr>
          <w:rFonts w:cstheme="minorHAnsi"/>
          <w:sz w:val="24"/>
          <w:szCs w:val="24"/>
        </w:rPr>
        <w:t xml:space="preserve">p.1-16, </w:t>
      </w:r>
      <w:proofErr w:type="spellStart"/>
      <w:r w:rsidRPr="00570A43">
        <w:rPr>
          <w:rFonts w:cstheme="minorHAnsi"/>
          <w:sz w:val="24"/>
          <w:szCs w:val="24"/>
        </w:rPr>
        <w:t>Jun</w:t>
      </w:r>
      <w:proofErr w:type="spellEnd"/>
      <w:r w:rsidRPr="00570A43">
        <w:rPr>
          <w:rFonts w:cstheme="minorHAnsi"/>
          <w:sz w:val="24"/>
          <w:szCs w:val="24"/>
        </w:rPr>
        <w:t xml:space="preserve"> 2013. Disponível em: </w:t>
      </w:r>
      <w:hyperlink r:id="rId15" w:history="1">
        <w:r w:rsidRPr="00570A43">
          <w:rPr>
            <w:rStyle w:val="Hyperlink"/>
            <w:rFonts w:cstheme="minorHAnsi"/>
            <w:sz w:val="24"/>
            <w:szCs w:val="24"/>
          </w:rPr>
          <w:t>file:///C:/Users/fafel/Downloads/450-1614-1-SM.pdf</w:t>
        </w:r>
      </w:hyperlink>
      <w:r w:rsidRPr="00570A43">
        <w:rPr>
          <w:rFonts w:cstheme="minorHAnsi"/>
          <w:sz w:val="24"/>
          <w:szCs w:val="24"/>
        </w:rPr>
        <w:t>. Acesso em:</w:t>
      </w:r>
      <w:r w:rsidR="004615EB">
        <w:rPr>
          <w:rFonts w:cstheme="minorHAnsi"/>
          <w:sz w:val="24"/>
          <w:szCs w:val="24"/>
        </w:rPr>
        <w:t xml:space="preserve"> </w:t>
      </w:r>
      <w:r w:rsidRPr="00570A43">
        <w:rPr>
          <w:rFonts w:cstheme="minorHAnsi"/>
          <w:sz w:val="24"/>
          <w:szCs w:val="24"/>
        </w:rPr>
        <w:t>11</w:t>
      </w:r>
      <w:r w:rsidR="004615EB">
        <w:rPr>
          <w:rFonts w:cstheme="minorHAnsi"/>
          <w:sz w:val="24"/>
          <w:szCs w:val="24"/>
        </w:rPr>
        <w:t xml:space="preserve"> set. 2020.</w:t>
      </w:r>
    </w:p>
    <w:p w14:paraId="1E0923FC" w14:textId="7BEA7CA4" w:rsidR="00884241" w:rsidRPr="00570A43" w:rsidRDefault="00884241" w:rsidP="004615EB">
      <w:pPr>
        <w:spacing w:beforeLines="160" w:before="384" w:afterLines="160" w:after="384"/>
        <w:jc w:val="both"/>
        <w:rPr>
          <w:rFonts w:cstheme="minorHAnsi"/>
          <w:sz w:val="24"/>
          <w:szCs w:val="24"/>
        </w:rPr>
      </w:pPr>
      <w:r w:rsidRPr="00E03FCE">
        <w:rPr>
          <w:rFonts w:cstheme="minorHAnsi"/>
          <w:sz w:val="24"/>
          <w:szCs w:val="24"/>
        </w:rPr>
        <w:t xml:space="preserve">MORAES, </w:t>
      </w:r>
      <w:r w:rsidR="00EA639D" w:rsidRPr="00E03FCE">
        <w:rPr>
          <w:rFonts w:cstheme="minorHAnsi"/>
          <w:sz w:val="24"/>
          <w:szCs w:val="24"/>
        </w:rPr>
        <w:t xml:space="preserve">I.H.S.; SANTOS, S.R.F.R. Informação em Saúde: os desafios continuam. </w:t>
      </w:r>
      <w:r w:rsidR="00143170" w:rsidRPr="00E03FCE">
        <w:rPr>
          <w:rFonts w:cstheme="minorHAnsi"/>
          <w:b/>
          <w:bCs/>
          <w:sz w:val="24"/>
          <w:szCs w:val="24"/>
        </w:rPr>
        <w:t>Rev.</w:t>
      </w:r>
      <w:r w:rsidR="00A6193D" w:rsidRPr="00E03FCE">
        <w:rPr>
          <w:rFonts w:cstheme="minorHAnsi"/>
          <w:sz w:val="24"/>
          <w:szCs w:val="24"/>
        </w:rPr>
        <w:t xml:space="preserve"> </w:t>
      </w:r>
      <w:r w:rsidR="00EA639D" w:rsidRPr="00E03FCE">
        <w:rPr>
          <w:rFonts w:cstheme="minorHAnsi"/>
          <w:b/>
          <w:bCs/>
          <w:sz w:val="24"/>
          <w:szCs w:val="24"/>
        </w:rPr>
        <w:t>Ciência &amp; Saúde Coletiva</w:t>
      </w:r>
      <w:r w:rsidR="00CD403F">
        <w:rPr>
          <w:rFonts w:cstheme="minorHAnsi"/>
          <w:b/>
          <w:bCs/>
          <w:sz w:val="24"/>
          <w:szCs w:val="24"/>
        </w:rPr>
        <w:t>.</w:t>
      </w:r>
      <w:r w:rsidR="00EA639D" w:rsidRPr="00E03FCE">
        <w:rPr>
          <w:rFonts w:cstheme="minorHAnsi"/>
          <w:sz w:val="24"/>
          <w:szCs w:val="24"/>
        </w:rPr>
        <w:t xml:space="preserve"> </w:t>
      </w:r>
      <w:r w:rsidR="00CD403F">
        <w:rPr>
          <w:rFonts w:cstheme="minorHAnsi"/>
          <w:sz w:val="24"/>
          <w:szCs w:val="24"/>
        </w:rPr>
        <w:t>v.3, n.</w:t>
      </w:r>
      <w:r w:rsidR="00EA639D" w:rsidRPr="00E03FCE">
        <w:rPr>
          <w:rFonts w:cstheme="minorHAnsi"/>
          <w:sz w:val="24"/>
          <w:szCs w:val="24"/>
        </w:rPr>
        <w:t>1,</w:t>
      </w:r>
      <w:r w:rsidR="00CD403F">
        <w:rPr>
          <w:rFonts w:cstheme="minorHAnsi"/>
          <w:sz w:val="24"/>
          <w:szCs w:val="24"/>
        </w:rPr>
        <w:t xml:space="preserve"> </w:t>
      </w:r>
      <w:r w:rsidR="0059751B">
        <w:rPr>
          <w:rFonts w:cstheme="minorHAnsi"/>
          <w:sz w:val="24"/>
          <w:szCs w:val="24"/>
        </w:rPr>
        <w:t>p.37-51</w:t>
      </w:r>
      <w:r w:rsidR="00CD403F">
        <w:rPr>
          <w:rFonts w:cstheme="minorHAnsi"/>
          <w:sz w:val="24"/>
          <w:szCs w:val="24"/>
        </w:rPr>
        <w:t xml:space="preserve">, </w:t>
      </w:r>
      <w:proofErr w:type="spellStart"/>
      <w:r w:rsidR="0059751B">
        <w:rPr>
          <w:rFonts w:cstheme="minorHAnsi"/>
          <w:sz w:val="24"/>
          <w:szCs w:val="24"/>
        </w:rPr>
        <w:t>jan-jun</w:t>
      </w:r>
      <w:proofErr w:type="spellEnd"/>
      <w:r w:rsidR="00CD403F">
        <w:rPr>
          <w:rFonts w:cstheme="minorHAnsi"/>
          <w:sz w:val="24"/>
          <w:szCs w:val="24"/>
        </w:rPr>
        <w:t>/</w:t>
      </w:r>
      <w:r w:rsidR="00EA639D" w:rsidRPr="00E03FCE">
        <w:rPr>
          <w:rFonts w:cstheme="minorHAnsi"/>
          <w:sz w:val="24"/>
          <w:szCs w:val="24"/>
        </w:rPr>
        <w:t xml:space="preserve">1998. Disponível em: </w:t>
      </w:r>
      <w:hyperlink r:id="rId16" w:history="1">
        <w:r w:rsidR="00EA639D" w:rsidRPr="00E03FCE">
          <w:rPr>
            <w:rStyle w:val="Hyperlink"/>
            <w:rFonts w:cstheme="minorHAnsi"/>
            <w:sz w:val="24"/>
            <w:szCs w:val="24"/>
          </w:rPr>
          <w:t>https://www.scielo.br/j/csc/a/DqvbxK7D5P954wkWx5X6vVc/?lang=pt&amp;format=pdf</w:t>
        </w:r>
      </w:hyperlink>
      <w:r w:rsidR="004615EB" w:rsidRPr="00E03FCE">
        <w:rPr>
          <w:rStyle w:val="Hyperlink"/>
          <w:rFonts w:cstheme="minorHAnsi"/>
          <w:sz w:val="24"/>
          <w:szCs w:val="24"/>
        </w:rPr>
        <w:t xml:space="preserve">. </w:t>
      </w:r>
      <w:r w:rsidR="004615EB" w:rsidRPr="00E03FCE">
        <w:rPr>
          <w:rFonts w:cstheme="minorHAnsi"/>
          <w:sz w:val="24"/>
          <w:szCs w:val="24"/>
        </w:rPr>
        <w:t>Acesso em: 31 mai. 2021.</w:t>
      </w:r>
    </w:p>
    <w:p w14:paraId="4C946F27" w14:textId="77777777" w:rsidR="00617B5F" w:rsidRPr="004615EB" w:rsidRDefault="00617B5F" w:rsidP="004615EB">
      <w:pPr>
        <w:spacing w:beforeLines="160" w:before="384" w:afterLines="160" w:after="384"/>
        <w:jc w:val="both"/>
        <w:rPr>
          <w:rFonts w:cstheme="minorHAnsi"/>
          <w:sz w:val="24"/>
          <w:szCs w:val="24"/>
          <w:lang w:val="en-US"/>
        </w:rPr>
      </w:pPr>
      <w:r w:rsidRPr="00570A43">
        <w:rPr>
          <w:rFonts w:cstheme="minorHAnsi"/>
          <w:sz w:val="24"/>
          <w:szCs w:val="24"/>
          <w:lang w:val="en-US"/>
        </w:rPr>
        <w:t xml:space="preserve">ROSENBERG, C; GOLDEN, J. </w:t>
      </w:r>
      <w:r w:rsidRPr="00570A43">
        <w:rPr>
          <w:rFonts w:cstheme="minorHAnsi"/>
          <w:b/>
          <w:bCs/>
          <w:sz w:val="24"/>
          <w:szCs w:val="24"/>
          <w:lang w:val="en-US"/>
        </w:rPr>
        <w:t>Framing disease. Studies in cultural history</w:t>
      </w:r>
      <w:r w:rsidRPr="00570A43">
        <w:rPr>
          <w:rFonts w:cstheme="minorHAnsi"/>
          <w:sz w:val="24"/>
          <w:szCs w:val="24"/>
          <w:lang w:val="en-US"/>
        </w:rPr>
        <w:t xml:space="preserve">. </w:t>
      </w:r>
      <w:r w:rsidRPr="004615EB">
        <w:rPr>
          <w:rFonts w:cstheme="minorHAnsi"/>
          <w:sz w:val="24"/>
          <w:szCs w:val="24"/>
          <w:lang w:val="en-US"/>
        </w:rPr>
        <w:t xml:space="preserve">New Brunswick, new </w:t>
      </w:r>
      <w:proofErr w:type="spellStart"/>
      <w:proofErr w:type="gramStart"/>
      <w:r w:rsidRPr="004615EB">
        <w:rPr>
          <w:rFonts w:cstheme="minorHAnsi"/>
          <w:sz w:val="24"/>
          <w:szCs w:val="24"/>
          <w:lang w:val="en-US"/>
        </w:rPr>
        <w:t>lersey:Rutgers</w:t>
      </w:r>
      <w:proofErr w:type="spellEnd"/>
      <w:proofErr w:type="gramEnd"/>
      <w:r w:rsidRPr="004615EB">
        <w:rPr>
          <w:rFonts w:cstheme="minorHAnsi"/>
          <w:sz w:val="24"/>
          <w:szCs w:val="24"/>
          <w:lang w:val="en-US"/>
        </w:rPr>
        <w:t xml:space="preserve"> University Presse, 1977.</w:t>
      </w:r>
    </w:p>
    <w:p w14:paraId="38B98910" w14:textId="04E26BA5" w:rsidR="00243792" w:rsidRPr="00570A43" w:rsidRDefault="00243792" w:rsidP="004615EB">
      <w:pPr>
        <w:spacing w:beforeLines="160" w:before="384" w:afterLines="160" w:after="384"/>
        <w:jc w:val="both"/>
        <w:rPr>
          <w:rFonts w:cstheme="minorHAnsi"/>
          <w:sz w:val="24"/>
          <w:szCs w:val="24"/>
        </w:rPr>
      </w:pPr>
      <w:r w:rsidRPr="00243792">
        <w:rPr>
          <w:rFonts w:cstheme="minorHAnsi"/>
          <w:sz w:val="24"/>
          <w:szCs w:val="24"/>
        </w:rPr>
        <w:t xml:space="preserve">SANTOS, A.T. C. et al. </w:t>
      </w:r>
      <w:r w:rsidRPr="0066551D">
        <w:rPr>
          <w:rFonts w:cstheme="minorHAnsi"/>
          <w:sz w:val="24"/>
          <w:szCs w:val="24"/>
          <w:lang w:val="en-US"/>
        </w:rPr>
        <w:t xml:space="preserve">Cancer survivorship needs in Brazil: Patient and Family perspective. </w:t>
      </w:r>
      <w:r w:rsidRPr="00570A43">
        <w:rPr>
          <w:rFonts w:cstheme="minorHAnsi"/>
          <w:sz w:val="24"/>
          <w:szCs w:val="24"/>
        </w:rPr>
        <w:t xml:space="preserve">Disponível em: </w:t>
      </w:r>
      <w:hyperlink r:id="rId17" w:history="1">
        <w:r w:rsidRPr="00570A43">
          <w:rPr>
            <w:rStyle w:val="Hyperlink"/>
            <w:rFonts w:cstheme="minorHAnsi"/>
            <w:sz w:val="24"/>
            <w:szCs w:val="24"/>
          </w:rPr>
          <w:t>https://journals.plos.org/plosone/article?id=10.1371/journal.pone.0239811</w:t>
        </w:r>
      </w:hyperlink>
      <w:r w:rsidRPr="00570A43">
        <w:rPr>
          <w:rFonts w:cstheme="minorHAnsi"/>
          <w:sz w:val="24"/>
          <w:szCs w:val="24"/>
        </w:rPr>
        <w:t>. Acesso em: 18</w:t>
      </w:r>
      <w:r w:rsidR="004615EB">
        <w:rPr>
          <w:rFonts w:cstheme="minorHAnsi"/>
          <w:sz w:val="24"/>
          <w:szCs w:val="24"/>
        </w:rPr>
        <w:t xml:space="preserve"> nov. 2020.</w:t>
      </w:r>
    </w:p>
    <w:p w14:paraId="09492FCD" w14:textId="16F36D7E" w:rsidR="00776192" w:rsidRDefault="00617B5F" w:rsidP="004615EB">
      <w:pPr>
        <w:spacing w:beforeLines="160" w:before="384" w:afterLines="160" w:after="384"/>
        <w:jc w:val="both"/>
        <w:rPr>
          <w:rFonts w:cstheme="minorHAnsi"/>
          <w:sz w:val="24"/>
          <w:szCs w:val="24"/>
        </w:rPr>
      </w:pPr>
      <w:r w:rsidRPr="00570A43">
        <w:rPr>
          <w:rFonts w:cstheme="minorHAnsi"/>
          <w:sz w:val="24"/>
          <w:szCs w:val="24"/>
        </w:rPr>
        <w:t xml:space="preserve">UCHÔA, E.; VIDAL, J. M. Antropologia Médica: Elementos Conceituais e Metodológicos para uma Abordagem da Saúde e da Doença. </w:t>
      </w:r>
      <w:r w:rsidRPr="00570A43">
        <w:rPr>
          <w:rFonts w:cstheme="minorHAnsi"/>
          <w:b/>
          <w:bCs/>
          <w:sz w:val="24"/>
          <w:szCs w:val="24"/>
        </w:rPr>
        <w:t>Cad. Saúde Públ</w:t>
      </w:r>
      <w:r w:rsidR="001A7BC6">
        <w:rPr>
          <w:rFonts w:cstheme="minorHAnsi"/>
          <w:b/>
          <w:bCs/>
          <w:sz w:val="24"/>
          <w:szCs w:val="24"/>
        </w:rPr>
        <w:t>ica</w:t>
      </w:r>
      <w:r w:rsidRPr="00570A43">
        <w:rPr>
          <w:rFonts w:cstheme="minorHAnsi"/>
          <w:sz w:val="24"/>
          <w:szCs w:val="24"/>
        </w:rPr>
        <w:t>., Rio de Janeiro, 10 (4): 497-504, out/dez,</w:t>
      </w:r>
      <w:r w:rsidR="00776192">
        <w:rPr>
          <w:rFonts w:cstheme="minorHAnsi"/>
          <w:sz w:val="24"/>
          <w:szCs w:val="24"/>
        </w:rPr>
        <w:t xml:space="preserve"> 1</w:t>
      </w:r>
      <w:r w:rsidRPr="00570A43">
        <w:rPr>
          <w:rFonts w:cstheme="minorHAnsi"/>
          <w:sz w:val="24"/>
          <w:szCs w:val="24"/>
        </w:rPr>
        <w:t>994.</w:t>
      </w:r>
      <w:r w:rsidR="00776192">
        <w:rPr>
          <w:rFonts w:cstheme="minorHAnsi"/>
          <w:sz w:val="24"/>
          <w:szCs w:val="24"/>
        </w:rPr>
        <w:t xml:space="preserve"> </w:t>
      </w:r>
      <w:r w:rsidRPr="00570A43">
        <w:rPr>
          <w:rFonts w:cstheme="minorHAnsi"/>
          <w:sz w:val="24"/>
          <w:szCs w:val="24"/>
        </w:rPr>
        <w:t>Disponível</w:t>
      </w:r>
      <w:r w:rsidR="00776192">
        <w:rPr>
          <w:rFonts w:cstheme="minorHAnsi"/>
          <w:sz w:val="24"/>
          <w:szCs w:val="24"/>
        </w:rPr>
        <w:t xml:space="preserve"> </w:t>
      </w:r>
      <w:r w:rsidRPr="00570A43">
        <w:rPr>
          <w:rFonts w:cstheme="minorHAnsi"/>
          <w:sz w:val="24"/>
          <w:szCs w:val="24"/>
        </w:rPr>
        <w:t xml:space="preserve">em: </w:t>
      </w:r>
      <w:hyperlink r:id="rId18" w:history="1">
        <w:r w:rsidR="00776192" w:rsidRPr="009A74BC">
          <w:rPr>
            <w:rStyle w:val="Hyperlink"/>
            <w:rFonts w:cstheme="minorHAnsi"/>
            <w:sz w:val="24"/>
            <w:szCs w:val="24"/>
          </w:rPr>
          <w:t>file:///E:/Tese%20de%20Doutorado/Antropologia/Antropologia%20m%C3%A9dica.pdf</w:t>
        </w:r>
      </w:hyperlink>
      <w:r w:rsidRPr="00570A43">
        <w:rPr>
          <w:rFonts w:cstheme="minorHAnsi"/>
          <w:sz w:val="24"/>
          <w:szCs w:val="24"/>
        </w:rPr>
        <w:t xml:space="preserve">. </w:t>
      </w:r>
      <w:r w:rsidRPr="004615EB">
        <w:rPr>
          <w:rFonts w:cstheme="minorHAnsi"/>
          <w:sz w:val="24"/>
          <w:szCs w:val="24"/>
        </w:rPr>
        <w:t>Acesso em: 19</w:t>
      </w:r>
      <w:r w:rsidR="004615EB">
        <w:rPr>
          <w:rFonts w:cstheme="minorHAnsi"/>
          <w:sz w:val="24"/>
          <w:szCs w:val="24"/>
        </w:rPr>
        <w:t xml:space="preserve"> jun. 2</w:t>
      </w:r>
      <w:r w:rsidRPr="004615EB">
        <w:rPr>
          <w:rFonts w:cstheme="minorHAnsi"/>
          <w:sz w:val="24"/>
          <w:szCs w:val="24"/>
        </w:rPr>
        <w:t>020.</w:t>
      </w:r>
    </w:p>
    <w:p w14:paraId="5C094398" w14:textId="6710C457" w:rsidR="008234AC" w:rsidRPr="00570A43" w:rsidRDefault="008234AC" w:rsidP="004615EB">
      <w:pPr>
        <w:spacing w:beforeLines="160" w:before="384" w:afterLines="160" w:after="384"/>
        <w:jc w:val="both"/>
        <w:rPr>
          <w:rFonts w:cstheme="minorHAnsi"/>
          <w:sz w:val="24"/>
          <w:szCs w:val="24"/>
        </w:rPr>
      </w:pPr>
      <w:r w:rsidRPr="00570A43">
        <w:rPr>
          <w:rFonts w:cstheme="minorHAnsi"/>
          <w:sz w:val="24"/>
          <w:szCs w:val="24"/>
        </w:rPr>
        <w:t xml:space="preserve">VIEIRA, M. L. Hanseníase X Lepra: O paradoxo da morte social. A prática do Serviço Social no </w:t>
      </w:r>
      <w:proofErr w:type="spellStart"/>
      <w:r w:rsidRPr="00570A43">
        <w:rPr>
          <w:rFonts w:cstheme="minorHAnsi"/>
          <w:sz w:val="24"/>
          <w:szCs w:val="24"/>
        </w:rPr>
        <w:t>Morhan</w:t>
      </w:r>
      <w:proofErr w:type="spellEnd"/>
      <w:r w:rsidRPr="00570A43">
        <w:rPr>
          <w:rFonts w:cstheme="minorHAnsi"/>
          <w:sz w:val="24"/>
          <w:szCs w:val="24"/>
        </w:rPr>
        <w:t xml:space="preserve">. </w:t>
      </w:r>
      <w:r w:rsidRPr="00A6193D">
        <w:rPr>
          <w:rFonts w:cstheme="minorHAnsi"/>
          <w:b/>
          <w:bCs/>
          <w:sz w:val="24"/>
          <w:szCs w:val="24"/>
        </w:rPr>
        <w:t xml:space="preserve">Cadernos do </w:t>
      </w:r>
      <w:proofErr w:type="spellStart"/>
      <w:r w:rsidRPr="00A6193D">
        <w:rPr>
          <w:rFonts w:cstheme="minorHAnsi"/>
          <w:b/>
          <w:bCs/>
          <w:sz w:val="24"/>
          <w:szCs w:val="24"/>
        </w:rPr>
        <w:t>Morhan</w:t>
      </w:r>
      <w:proofErr w:type="spellEnd"/>
      <w:r w:rsidRPr="00570A43">
        <w:rPr>
          <w:rFonts w:cstheme="minorHAnsi"/>
          <w:sz w:val="24"/>
          <w:szCs w:val="24"/>
        </w:rPr>
        <w:t xml:space="preserve">. Julho/2008. Disponível em: </w:t>
      </w:r>
      <w:hyperlink r:id="rId19" w:history="1">
        <w:r w:rsidRPr="00570A43">
          <w:rPr>
            <w:rStyle w:val="Hyperlink"/>
            <w:rFonts w:cstheme="minorHAnsi"/>
            <w:sz w:val="24"/>
            <w:szCs w:val="24"/>
          </w:rPr>
          <w:t>http://www.morhan.org.br/views/upload/caderno_03.pdf</w:t>
        </w:r>
      </w:hyperlink>
      <w:r w:rsidRPr="00570A43">
        <w:rPr>
          <w:rFonts w:cstheme="minorHAnsi"/>
          <w:sz w:val="24"/>
          <w:szCs w:val="24"/>
        </w:rPr>
        <w:t>. Acesso em: 16</w:t>
      </w:r>
      <w:r w:rsidR="004615EB">
        <w:rPr>
          <w:rFonts w:cstheme="minorHAnsi"/>
          <w:sz w:val="24"/>
          <w:szCs w:val="24"/>
        </w:rPr>
        <w:t xml:space="preserve"> fev. 2021.</w:t>
      </w:r>
    </w:p>
    <w:sectPr w:rsidR="008234AC" w:rsidRPr="00570A43" w:rsidSect="000B2AA6">
      <w:headerReference w:type="default" r:id="rId20"/>
      <w:headerReference w:type="first" r:id="rId21"/>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F1AB" w14:textId="77777777" w:rsidR="00937888" w:rsidRDefault="00937888" w:rsidP="00F10AED">
      <w:r>
        <w:separator/>
      </w:r>
    </w:p>
  </w:endnote>
  <w:endnote w:type="continuationSeparator" w:id="0">
    <w:p w14:paraId="570A2593" w14:textId="77777777" w:rsidR="00937888" w:rsidRDefault="00937888" w:rsidP="00F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D3EA" w14:textId="77777777" w:rsidR="00937888" w:rsidRDefault="00937888" w:rsidP="00F10AED">
      <w:r>
        <w:separator/>
      </w:r>
    </w:p>
  </w:footnote>
  <w:footnote w:type="continuationSeparator" w:id="0">
    <w:p w14:paraId="435CF60E" w14:textId="77777777" w:rsidR="00937888" w:rsidRDefault="00937888" w:rsidP="00F10AED">
      <w:r>
        <w:continuationSeparator/>
      </w:r>
    </w:p>
  </w:footnote>
  <w:footnote w:id="1">
    <w:p w14:paraId="3FB86A11" w14:textId="3540E7ED" w:rsidR="00C07C02" w:rsidRDefault="00C07C02">
      <w:pPr>
        <w:pStyle w:val="Textodenotaderodap"/>
      </w:pPr>
      <w:r>
        <w:rPr>
          <w:rStyle w:val="Refdenotaderodap"/>
        </w:rPr>
        <w:footnoteRef/>
      </w:r>
      <w:r>
        <w:t xml:space="preserve"> </w:t>
      </w:r>
      <w:r w:rsidRPr="00717059">
        <w:rPr>
          <w:sz w:val="22"/>
          <w:szCs w:val="22"/>
        </w:rPr>
        <w:t>Hospital do Câncer I pertencente ao Instituto Nacional de Câncer</w:t>
      </w:r>
      <w:r>
        <w:rPr>
          <w:sz w:val="22"/>
          <w:szCs w:val="22"/>
        </w:rPr>
        <w:t xml:space="preserve"> </w:t>
      </w:r>
      <w:r w:rsidRPr="00717059">
        <w:rPr>
          <w:sz w:val="22"/>
          <w:szCs w:val="22"/>
        </w:rPr>
        <w:t>-</w:t>
      </w:r>
      <w:r>
        <w:rPr>
          <w:sz w:val="22"/>
          <w:szCs w:val="22"/>
        </w:rPr>
        <w:t xml:space="preserve"> Rio de Janeiro - </w:t>
      </w:r>
      <w:r w:rsidRPr="00717059">
        <w:rPr>
          <w:sz w:val="22"/>
          <w:szCs w:val="22"/>
        </w:rPr>
        <w:t>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F589" w14:textId="77777777" w:rsidR="00C07C02" w:rsidRPr="00986121" w:rsidRDefault="00C07C02" w:rsidP="00986121">
    <w:pPr>
      <w:pStyle w:val="Cabealho"/>
      <w:spacing w:line="276" w:lineRule="auto"/>
      <w:jc w:val="center"/>
      <w:rPr>
        <w:b/>
        <w:bCs/>
        <w:sz w:val="24"/>
        <w:szCs w:val="24"/>
      </w:rPr>
    </w:pPr>
    <w:r w:rsidRPr="00986121">
      <w:rPr>
        <w:b/>
        <w:bCs/>
        <w:sz w:val="24"/>
        <w:szCs w:val="24"/>
      </w:rPr>
      <w:t xml:space="preserve">XXI Encontro Nacional de Pesquisa em Ciência da Informação </w:t>
    </w:r>
    <w:r w:rsidRPr="00986121">
      <w:rPr>
        <w:rFonts w:cstheme="minorHAnsi"/>
        <w:b/>
        <w:bCs/>
        <w:sz w:val="24"/>
        <w:szCs w:val="24"/>
      </w:rPr>
      <w:t>•</w:t>
    </w:r>
    <w:r w:rsidRPr="00986121">
      <w:rPr>
        <w:b/>
        <w:bCs/>
        <w:sz w:val="24"/>
        <w:szCs w:val="24"/>
      </w:rPr>
      <w:t xml:space="preserve"> ENANCIB 2021</w:t>
    </w:r>
  </w:p>
  <w:p w14:paraId="6D226946" w14:textId="77777777" w:rsidR="00C07C02" w:rsidRPr="00986121" w:rsidRDefault="00C07C02" w:rsidP="000B2AA6">
    <w:pPr>
      <w:pStyle w:val="Cabealho"/>
      <w:pBdr>
        <w:bottom w:val="thickThinSmallGap" w:sz="24" w:space="1" w:color="FAAB56"/>
      </w:pBdr>
      <w:jc w:val="center"/>
      <w:rPr>
        <w:b/>
        <w:bCs/>
        <w:sz w:val="19"/>
        <w:szCs w:val="19"/>
      </w:rPr>
    </w:pPr>
    <w:r w:rsidRPr="00986121">
      <w:rPr>
        <w:b/>
        <w:bCs/>
        <w:sz w:val="19"/>
        <w:szCs w:val="19"/>
      </w:rPr>
      <w:t xml:space="preserve">Rio de Janeiro </w:t>
    </w:r>
    <w:r w:rsidRPr="00986121">
      <w:rPr>
        <w:rFonts w:cstheme="minorHAnsi"/>
        <w:b/>
        <w:bCs/>
        <w:sz w:val="19"/>
        <w:szCs w:val="19"/>
      </w:rPr>
      <w:t>•</w:t>
    </w:r>
    <w:r w:rsidRPr="00986121">
      <w:rPr>
        <w:b/>
        <w:bCs/>
        <w:sz w:val="19"/>
        <w:szCs w:val="19"/>
      </w:rPr>
      <w:t xml:space="preserve"> 25 a 29 de outubro de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F5B3" w14:textId="77777777" w:rsidR="00C07C02" w:rsidRDefault="00C07C02">
    <w:pPr>
      <w:pStyle w:val="Cabealho"/>
    </w:pPr>
    <w:r>
      <w:rPr>
        <w:noProof/>
        <w:lang w:eastAsia="pt-BR"/>
      </w:rPr>
      <w:drawing>
        <wp:inline distT="0" distB="0" distL="0" distR="0" wp14:anchorId="777D624D" wp14:editId="20310E99">
          <wp:extent cx="5760085" cy="1427480"/>
          <wp:effectExtent l="0" t="0" r="0" b="1270"/>
          <wp:docPr id="11" name="Imagem 1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760085" cy="1427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710"/>
    <w:multiLevelType w:val="hybridMultilevel"/>
    <w:tmpl w:val="1A8CF28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15:restartNumberingAfterBreak="0">
    <w:nsid w:val="11371DD7"/>
    <w:multiLevelType w:val="hybridMultilevel"/>
    <w:tmpl w:val="127C867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32CF5DAE"/>
    <w:multiLevelType w:val="hybridMultilevel"/>
    <w:tmpl w:val="30547898"/>
    <w:lvl w:ilvl="0" w:tplc="04160005">
      <w:start w:val="1"/>
      <w:numFmt w:val="bullet"/>
      <w:lvlText w:val=""/>
      <w:lvlJc w:val="left"/>
      <w:pPr>
        <w:ind w:left="36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3C7A38"/>
    <w:multiLevelType w:val="hybridMultilevel"/>
    <w:tmpl w:val="C04012B0"/>
    <w:lvl w:ilvl="0" w:tplc="E3B66C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744673F8"/>
    <w:multiLevelType w:val="hybridMultilevel"/>
    <w:tmpl w:val="38F4678E"/>
    <w:lvl w:ilvl="0" w:tplc="3C26DF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084710"/>
    <w:multiLevelType w:val="multilevel"/>
    <w:tmpl w:val="0ED8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04"/>
    <w:rsid w:val="00000117"/>
    <w:rsid w:val="00001829"/>
    <w:rsid w:val="00002BDB"/>
    <w:rsid w:val="00031009"/>
    <w:rsid w:val="00032693"/>
    <w:rsid w:val="000453A4"/>
    <w:rsid w:val="000502BD"/>
    <w:rsid w:val="00050484"/>
    <w:rsid w:val="000511AD"/>
    <w:rsid w:val="0005380A"/>
    <w:rsid w:val="00057504"/>
    <w:rsid w:val="000653D8"/>
    <w:rsid w:val="000713F5"/>
    <w:rsid w:val="00083A65"/>
    <w:rsid w:val="00096593"/>
    <w:rsid w:val="000966B6"/>
    <w:rsid w:val="000967D7"/>
    <w:rsid w:val="000A400B"/>
    <w:rsid w:val="000B2AA6"/>
    <w:rsid w:val="000B722F"/>
    <w:rsid w:val="000D137A"/>
    <w:rsid w:val="000F76E0"/>
    <w:rsid w:val="00121F7C"/>
    <w:rsid w:val="0012406F"/>
    <w:rsid w:val="00130EEA"/>
    <w:rsid w:val="00131063"/>
    <w:rsid w:val="0013131E"/>
    <w:rsid w:val="00131434"/>
    <w:rsid w:val="00140527"/>
    <w:rsid w:val="00143170"/>
    <w:rsid w:val="001439B9"/>
    <w:rsid w:val="0014712D"/>
    <w:rsid w:val="001544B8"/>
    <w:rsid w:val="00156A63"/>
    <w:rsid w:val="00160735"/>
    <w:rsid w:val="00162CDD"/>
    <w:rsid w:val="001718A9"/>
    <w:rsid w:val="00171CE9"/>
    <w:rsid w:val="00172F62"/>
    <w:rsid w:val="001744DF"/>
    <w:rsid w:val="00174AB5"/>
    <w:rsid w:val="00185F53"/>
    <w:rsid w:val="00190E67"/>
    <w:rsid w:val="00194624"/>
    <w:rsid w:val="001A15D8"/>
    <w:rsid w:val="001A7BC6"/>
    <w:rsid w:val="001C4446"/>
    <w:rsid w:val="001E21AF"/>
    <w:rsid w:val="00207650"/>
    <w:rsid w:val="00211102"/>
    <w:rsid w:val="00222B1F"/>
    <w:rsid w:val="0023504E"/>
    <w:rsid w:val="00237EA9"/>
    <w:rsid w:val="002416FB"/>
    <w:rsid w:val="00243792"/>
    <w:rsid w:val="00245C78"/>
    <w:rsid w:val="00251448"/>
    <w:rsid w:val="002519A3"/>
    <w:rsid w:val="00253A07"/>
    <w:rsid w:val="00263636"/>
    <w:rsid w:val="00264AC5"/>
    <w:rsid w:val="00272567"/>
    <w:rsid w:val="002753C7"/>
    <w:rsid w:val="002779B7"/>
    <w:rsid w:val="00282F0E"/>
    <w:rsid w:val="0028411C"/>
    <w:rsid w:val="0028492C"/>
    <w:rsid w:val="002903D3"/>
    <w:rsid w:val="00290985"/>
    <w:rsid w:val="002942E1"/>
    <w:rsid w:val="002968E3"/>
    <w:rsid w:val="00297130"/>
    <w:rsid w:val="002A65EC"/>
    <w:rsid w:val="002A680B"/>
    <w:rsid w:val="002B6670"/>
    <w:rsid w:val="002C13C1"/>
    <w:rsid w:val="002C453A"/>
    <w:rsid w:val="002C673C"/>
    <w:rsid w:val="002C6896"/>
    <w:rsid w:val="002C6B4E"/>
    <w:rsid w:val="002E0368"/>
    <w:rsid w:val="002E73B5"/>
    <w:rsid w:val="002E7620"/>
    <w:rsid w:val="002F1F90"/>
    <w:rsid w:val="002F26A6"/>
    <w:rsid w:val="002F2BA5"/>
    <w:rsid w:val="002F34BA"/>
    <w:rsid w:val="002F3D50"/>
    <w:rsid w:val="00306976"/>
    <w:rsid w:val="00306A5B"/>
    <w:rsid w:val="00323330"/>
    <w:rsid w:val="00325BCA"/>
    <w:rsid w:val="00327B07"/>
    <w:rsid w:val="00330584"/>
    <w:rsid w:val="003315F0"/>
    <w:rsid w:val="00347169"/>
    <w:rsid w:val="00347444"/>
    <w:rsid w:val="003550EE"/>
    <w:rsid w:val="00377586"/>
    <w:rsid w:val="00381C4D"/>
    <w:rsid w:val="00384261"/>
    <w:rsid w:val="00384458"/>
    <w:rsid w:val="00386655"/>
    <w:rsid w:val="00391653"/>
    <w:rsid w:val="003A0356"/>
    <w:rsid w:val="003A3616"/>
    <w:rsid w:val="003B2670"/>
    <w:rsid w:val="003B3BDD"/>
    <w:rsid w:val="003C168F"/>
    <w:rsid w:val="003C4DE3"/>
    <w:rsid w:val="003D0B11"/>
    <w:rsid w:val="003D656C"/>
    <w:rsid w:val="003E2097"/>
    <w:rsid w:val="003F733C"/>
    <w:rsid w:val="00410695"/>
    <w:rsid w:val="00413E2E"/>
    <w:rsid w:val="004205FB"/>
    <w:rsid w:val="004210B0"/>
    <w:rsid w:val="0042383B"/>
    <w:rsid w:val="004304DE"/>
    <w:rsid w:val="00430E57"/>
    <w:rsid w:val="004371C6"/>
    <w:rsid w:val="004503C2"/>
    <w:rsid w:val="004520C4"/>
    <w:rsid w:val="00460A08"/>
    <w:rsid w:val="004615EB"/>
    <w:rsid w:val="00472749"/>
    <w:rsid w:val="0047551B"/>
    <w:rsid w:val="004845BD"/>
    <w:rsid w:val="0049143E"/>
    <w:rsid w:val="004943B5"/>
    <w:rsid w:val="004A58C0"/>
    <w:rsid w:val="004B2909"/>
    <w:rsid w:val="004B3B1F"/>
    <w:rsid w:val="004C1EAD"/>
    <w:rsid w:val="004D7010"/>
    <w:rsid w:val="004D7693"/>
    <w:rsid w:val="004E168E"/>
    <w:rsid w:val="004E422D"/>
    <w:rsid w:val="004E6402"/>
    <w:rsid w:val="0050002D"/>
    <w:rsid w:val="00522518"/>
    <w:rsid w:val="0052721A"/>
    <w:rsid w:val="00545EFC"/>
    <w:rsid w:val="00551039"/>
    <w:rsid w:val="00560805"/>
    <w:rsid w:val="00570A43"/>
    <w:rsid w:val="00572102"/>
    <w:rsid w:val="0059751B"/>
    <w:rsid w:val="005A1CD2"/>
    <w:rsid w:val="005B29EF"/>
    <w:rsid w:val="005B6933"/>
    <w:rsid w:val="005D0750"/>
    <w:rsid w:val="005E0BA7"/>
    <w:rsid w:val="005E39D3"/>
    <w:rsid w:val="005F0739"/>
    <w:rsid w:val="005F1214"/>
    <w:rsid w:val="005F3677"/>
    <w:rsid w:val="005F5556"/>
    <w:rsid w:val="005F7F27"/>
    <w:rsid w:val="005F7F5F"/>
    <w:rsid w:val="00601294"/>
    <w:rsid w:val="0060320C"/>
    <w:rsid w:val="00606F7C"/>
    <w:rsid w:val="00617773"/>
    <w:rsid w:val="00617B5F"/>
    <w:rsid w:val="0062240C"/>
    <w:rsid w:val="00630D50"/>
    <w:rsid w:val="006362EB"/>
    <w:rsid w:val="006408E6"/>
    <w:rsid w:val="00650630"/>
    <w:rsid w:val="006551D9"/>
    <w:rsid w:val="0066551D"/>
    <w:rsid w:val="00670851"/>
    <w:rsid w:val="00684680"/>
    <w:rsid w:val="00686DBB"/>
    <w:rsid w:val="00687805"/>
    <w:rsid w:val="00687ED8"/>
    <w:rsid w:val="0069328D"/>
    <w:rsid w:val="00694D82"/>
    <w:rsid w:val="00695759"/>
    <w:rsid w:val="00695D08"/>
    <w:rsid w:val="006A7C4E"/>
    <w:rsid w:val="006B4CE6"/>
    <w:rsid w:val="006C0E39"/>
    <w:rsid w:val="006C1B14"/>
    <w:rsid w:val="006D04A0"/>
    <w:rsid w:val="006D1227"/>
    <w:rsid w:val="006E09C8"/>
    <w:rsid w:val="006E311F"/>
    <w:rsid w:val="006E3CCA"/>
    <w:rsid w:val="006E5028"/>
    <w:rsid w:val="006F1205"/>
    <w:rsid w:val="00713096"/>
    <w:rsid w:val="00717059"/>
    <w:rsid w:val="00724DB7"/>
    <w:rsid w:val="007252DB"/>
    <w:rsid w:val="007275C2"/>
    <w:rsid w:val="00736FD4"/>
    <w:rsid w:val="007437DD"/>
    <w:rsid w:val="00747A61"/>
    <w:rsid w:val="00755EC5"/>
    <w:rsid w:val="007646E7"/>
    <w:rsid w:val="007652B8"/>
    <w:rsid w:val="0076625D"/>
    <w:rsid w:val="00772BD7"/>
    <w:rsid w:val="0077575D"/>
    <w:rsid w:val="00776192"/>
    <w:rsid w:val="0078291A"/>
    <w:rsid w:val="00782EF5"/>
    <w:rsid w:val="0079452A"/>
    <w:rsid w:val="007965D1"/>
    <w:rsid w:val="00797CE9"/>
    <w:rsid w:val="007A1B56"/>
    <w:rsid w:val="007C75C5"/>
    <w:rsid w:val="007D23AF"/>
    <w:rsid w:val="007D2427"/>
    <w:rsid w:val="007E7712"/>
    <w:rsid w:val="007F3A8D"/>
    <w:rsid w:val="007F65C2"/>
    <w:rsid w:val="0080363A"/>
    <w:rsid w:val="00805AE6"/>
    <w:rsid w:val="008234AC"/>
    <w:rsid w:val="008235BC"/>
    <w:rsid w:val="008275D3"/>
    <w:rsid w:val="00833C81"/>
    <w:rsid w:val="00843068"/>
    <w:rsid w:val="008437A8"/>
    <w:rsid w:val="008439D0"/>
    <w:rsid w:val="008554C7"/>
    <w:rsid w:val="00857EB4"/>
    <w:rsid w:val="00864A54"/>
    <w:rsid w:val="0087798B"/>
    <w:rsid w:val="00877F87"/>
    <w:rsid w:val="00883B07"/>
    <w:rsid w:val="00884241"/>
    <w:rsid w:val="00884C12"/>
    <w:rsid w:val="008A0046"/>
    <w:rsid w:val="008A1C35"/>
    <w:rsid w:val="008C5162"/>
    <w:rsid w:val="008E1B36"/>
    <w:rsid w:val="008E25BE"/>
    <w:rsid w:val="008E4FF3"/>
    <w:rsid w:val="008E5962"/>
    <w:rsid w:val="008F0399"/>
    <w:rsid w:val="008F1AE1"/>
    <w:rsid w:val="009024D9"/>
    <w:rsid w:val="00902D74"/>
    <w:rsid w:val="009040F8"/>
    <w:rsid w:val="009058E4"/>
    <w:rsid w:val="0091284D"/>
    <w:rsid w:val="00914B24"/>
    <w:rsid w:val="009241DE"/>
    <w:rsid w:val="00925FF1"/>
    <w:rsid w:val="00937888"/>
    <w:rsid w:val="009574CA"/>
    <w:rsid w:val="009648A1"/>
    <w:rsid w:val="00983302"/>
    <w:rsid w:val="009846FC"/>
    <w:rsid w:val="009855D8"/>
    <w:rsid w:val="00986121"/>
    <w:rsid w:val="009933AB"/>
    <w:rsid w:val="009A0542"/>
    <w:rsid w:val="009A7434"/>
    <w:rsid w:val="009C59E7"/>
    <w:rsid w:val="009D1E97"/>
    <w:rsid w:val="009D5821"/>
    <w:rsid w:val="009E0B3E"/>
    <w:rsid w:val="009E0E1A"/>
    <w:rsid w:val="009F0441"/>
    <w:rsid w:val="009F0FAB"/>
    <w:rsid w:val="009F205A"/>
    <w:rsid w:val="00A017E9"/>
    <w:rsid w:val="00A070A8"/>
    <w:rsid w:val="00A10DDB"/>
    <w:rsid w:val="00A11D33"/>
    <w:rsid w:val="00A24EA6"/>
    <w:rsid w:val="00A264CB"/>
    <w:rsid w:val="00A27A27"/>
    <w:rsid w:val="00A34605"/>
    <w:rsid w:val="00A34EA9"/>
    <w:rsid w:val="00A43447"/>
    <w:rsid w:val="00A50D65"/>
    <w:rsid w:val="00A56FDB"/>
    <w:rsid w:val="00A60B4D"/>
    <w:rsid w:val="00A61018"/>
    <w:rsid w:val="00A6193D"/>
    <w:rsid w:val="00A6322D"/>
    <w:rsid w:val="00A65397"/>
    <w:rsid w:val="00A655DB"/>
    <w:rsid w:val="00A7370F"/>
    <w:rsid w:val="00A81DFA"/>
    <w:rsid w:val="00A92271"/>
    <w:rsid w:val="00AA4C7D"/>
    <w:rsid w:val="00AF5BEB"/>
    <w:rsid w:val="00B07843"/>
    <w:rsid w:val="00B23814"/>
    <w:rsid w:val="00B23FD2"/>
    <w:rsid w:val="00B30BBD"/>
    <w:rsid w:val="00B4296D"/>
    <w:rsid w:val="00B43E0C"/>
    <w:rsid w:val="00B44F83"/>
    <w:rsid w:val="00B51249"/>
    <w:rsid w:val="00B716D4"/>
    <w:rsid w:val="00B72537"/>
    <w:rsid w:val="00B81274"/>
    <w:rsid w:val="00B959EE"/>
    <w:rsid w:val="00BB3443"/>
    <w:rsid w:val="00BB6B46"/>
    <w:rsid w:val="00BC0DAC"/>
    <w:rsid w:val="00BC373B"/>
    <w:rsid w:val="00BD5540"/>
    <w:rsid w:val="00BD7709"/>
    <w:rsid w:val="00BE742F"/>
    <w:rsid w:val="00C022F6"/>
    <w:rsid w:val="00C07C02"/>
    <w:rsid w:val="00C17C13"/>
    <w:rsid w:val="00C21288"/>
    <w:rsid w:val="00C2797D"/>
    <w:rsid w:val="00C466BB"/>
    <w:rsid w:val="00C47C5E"/>
    <w:rsid w:val="00C517CB"/>
    <w:rsid w:val="00C61705"/>
    <w:rsid w:val="00C63D42"/>
    <w:rsid w:val="00C645A5"/>
    <w:rsid w:val="00C76740"/>
    <w:rsid w:val="00C91BE3"/>
    <w:rsid w:val="00C9216F"/>
    <w:rsid w:val="00CA0129"/>
    <w:rsid w:val="00CA66A9"/>
    <w:rsid w:val="00CB07C5"/>
    <w:rsid w:val="00CC00E2"/>
    <w:rsid w:val="00CC0F61"/>
    <w:rsid w:val="00CD403F"/>
    <w:rsid w:val="00CE1388"/>
    <w:rsid w:val="00CE2D17"/>
    <w:rsid w:val="00CE407B"/>
    <w:rsid w:val="00CE5CD9"/>
    <w:rsid w:val="00CF488C"/>
    <w:rsid w:val="00D02504"/>
    <w:rsid w:val="00D060F9"/>
    <w:rsid w:val="00D07D32"/>
    <w:rsid w:val="00D1672E"/>
    <w:rsid w:val="00D16942"/>
    <w:rsid w:val="00D1745C"/>
    <w:rsid w:val="00D26302"/>
    <w:rsid w:val="00D3796B"/>
    <w:rsid w:val="00D446B1"/>
    <w:rsid w:val="00D55217"/>
    <w:rsid w:val="00D578DE"/>
    <w:rsid w:val="00D711F6"/>
    <w:rsid w:val="00D73353"/>
    <w:rsid w:val="00D73CAC"/>
    <w:rsid w:val="00D80748"/>
    <w:rsid w:val="00D80B56"/>
    <w:rsid w:val="00D8238C"/>
    <w:rsid w:val="00D8525B"/>
    <w:rsid w:val="00D86120"/>
    <w:rsid w:val="00D95789"/>
    <w:rsid w:val="00DA2036"/>
    <w:rsid w:val="00DA3B2B"/>
    <w:rsid w:val="00DA60ED"/>
    <w:rsid w:val="00DB320F"/>
    <w:rsid w:val="00DD275B"/>
    <w:rsid w:val="00DE068A"/>
    <w:rsid w:val="00E0054B"/>
    <w:rsid w:val="00E03FCE"/>
    <w:rsid w:val="00E070C3"/>
    <w:rsid w:val="00E11D23"/>
    <w:rsid w:val="00E21291"/>
    <w:rsid w:val="00E21460"/>
    <w:rsid w:val="00E26A97"/>
    <w:rsid w:val="00E3125D"/>
    <w:rsid w:val="00E36C1F"/>
    <w:rsid w:val="00E40148"/>
    <w:rsid w:val="00E4093E"/>
    <w:rsid w:val="00E43C82"/>
    <w:rsid w:val="00E43EF9"/>
    <w:rsid w:val="00E478A1"/>
    <w:rsid w:val="00E57068"/>
    <w:rsid w:val="00E57EA7"/>
    <w:rsid w:val="00E61CE5"/>
    <w:rsid w:val="00E66472"/>
    <w:rsid w:val="00E715F1"/>
    <w:rsid w:val="00E929CD"/>
    <w:rsid w:val="00EA0984"/>
    <w:rsid w:val="00EA19AA"/>
    <w:rsid w:val="00EA639D"/>
    <w:rsid w:val="00EB308D"/>
    <w:rsid w:val="00EB7367"/>
    <w:rsid w:val="00EC44AD"/>
    <w:rsid w:val="00EC6CE3"/>
    <w:rsid w:val="00ED3BBF"/>
    <w:rsid w:val="00ED6896"/>
    <w:rsid w:val="00EF7113"/>
    <w:rsid w:val="00EF7E43"/>
    <w:rsid w:val="00F02478"/>
    <w:rsid w:val="00F05073"/>
    <w:rsid w:val="00F060B0"/>
    <w:rsid w:val="00F10AED"/>
    <w:rsid w:val="00F20272"/>
    <w:rsid w:val="00F24B99"/>
    <w:rsid w:val="00F405D7"/>
    <w:rsid w:val="00F428FD"/>
    <w:rsid w:val="00F52A93"/>
    <w:rsid w:val="00F55E4D"/>
    <w:rsid w:val="00F56973"/>
    <w:rsid w:val="00F5700B"/>
    <w:rsid w:val="00F63EEA"/>
    <w:rsid w:val="00F70564"/>
    <w:rsid w:val="00F74941"/>
    <w:rsid w:val="00F81AFD"/>
    <w:rsid w:val="00F86A57"/>
    <w:rsid w:val="00F91356"/>
    <w:rsid w:val="00F91E75"/>
    <w:rsid w:val="00F936D3"/>
    <w:rsid w:val="00FA12F6"/>
    <w:rsid w:val="00FA48A7"/>
    <w:rsid w:val="00FA4DD0"/>
    <w:rsid w:val="00FB0392"/>
    <w:rsid w:val="00FD3698"/>
    <w:rsid w:val="00FD5C4E"/>
    <w:rsid w:val="00FD676C"/>
    <w:rsid w:val="00FE614C"/>
    <w:rsid w:val="00FF0ED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07AF85F"/>
  <w15:docId w15:val="{6F832197-EBBC-4664-9BF3-F0A4A579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98612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0AED"/>
    <w:pPr>
      <w:tabs>
        <w:tab w:val="center" w:pos="4252"/>
        <w:tab w:val="right" w:pos="8504"/>
      </w:tabs>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lang w:eastAsia="pt-BR"/>
    </w:rPr>
  </w:style>
  <w:style w:type="paragraph" w:customStyle="1" w:styleId="Ttulo3XVIIIENANCIB">
    <w:name w:val="Título3_XVIII_ENANCIB"/>
    <w:basedOn w:val="Corpodetexto"/>
    <w:qFormat/>
    <w:rsid w:val="00A60B4D"/>
    <w:pPr>
      <w:spacing w:before="240" w:after="240"/>
      <w:jc w:val="center"/>
    </w:pPr>
    <w:rPr>
      <w:rFonts w:eastAsia="Times New Roman" w:cstheme="minorHAnsi"/>
      <w:b/>
      <w:bCs/>
      <w:sz w:val="24"/>
      <w:szCs w:val="24"/>
      <w:lang w:eastAsia="pt-BR"/>
    </w:rPr>
  </w:style>
  <w:style w:type="paragraph" w:customStyle="1" w:styleId="Ttulo4XVIIIENANCIB">
    <w:name w:val="Título4_XVIIIENANCIB"/>
    <w:basedOn w:val="Corpodetexto"/>
    <w:qFormat/>
    <w:rsid w:val="00A60B4D"/>
    <w:pPr>
      <w:spacing w:before="240" w:after="240"/>
      <w:jc w:val="center"/>
    </w:pPr>
    <w:rPr>
      <w:rFonts w:eastAsia="Times New Roman" w:cstheme="minorHAnsi"/>
      <w:b/>
      <w:bCs/>
      <w:i/>
      <w:sz w:val="24"/>
      <w:szCs w:val="24"/>
      <w:lang w:eastAsia="pt-BR"/>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lang w:eastAsia="pt-BR"/>
    </w:rPr>
  </w:style>
  <w:style w:type="paragraph" w:customStyle="1" w:styleId="ResumoXVIIIENANCIB">
    <w:name w:val="Resumo_XVIII_ENANCIB"/>
    <w:basedOn w:val="Recuodecorpodetexto"/>
    <w:qFormat/>
    <w:rsid w:val="00A60B4D"/>
    <w:pPr>
      <w:spacing w:after="0"/>
      <w:ind w:left="0"/>
      <w:jc w:val="both"/>
    </w:pPr>
    <w:rPr>
      <w:rFonts w:eastAsia="Times New Roman" w:cstheme="minorHAnsi"/>
      <w:b/>
      <w:bCs/>
      <w:sz w:val="24"/>
      <w:szCs w:val="24"/>
      <w:lang w:eastAsia="pt-BR"/>
    </w:rPr>
  </w:style>
  <w:style w:type="paragraph" w:styleId="Ttulo">
    <w:name w:val="Title"/>
    <w:basedOn w:val="Normal"/>
    <w:next w:val="Normal"/>
    <w:link w:val="TtuloChar"/>
    <w:uiPriority w:val="10"/>
    <w:qFormat/>
    <w:rsid w:val="00A60B4D"/>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pPr>
    <w:rPr>
      <w:rFonts w:eastAsia="Times New Roman" w:cstheme="minorHAnsi"/>
      <w:b/>
      <w:bCs/>
      <w:sz w:val="24"/>
      <w:szCs w:val="28"/>
      <w:lang w:eastAsia="pt-BR"/>
    </w:rPr>
  </w:style>
  <w:style w:type="paragraph" w:customStyle="1" w:styleId="TextoXVIIIENANCIB">
    <w:name w:val="Texto_XVIII_ENANCIB"/>
    <w:basedOn w:val="Normal"/>
    <w:qFormat/>
    <w:rsid w:val="00194624"/>
    <w:pPr>
      <w:jc w:val="both"/>
    </w:pPr>
    <w:rPr>
      <w:rFonts w:eastAsia="Times New Roman" w:cstheme="minorHAnsi"/>
      <w:spacing w:val="-2"/>
      <w:sz w:val="24"/>
      <w:lang w:eastAsia="pt-BR"/>
    </w:rPr>
  </w:style>
  <w:style w:type="paragraph" w:customStyle="1" w:styleId="TituloFiguraXVIIIENANCIB">
    <w:name w:val="Titulo_Figura_XVIII_ENANCIB"/>
    <w:basedOn w:val="Normal"/>
    <w:qFormat/>
    <w:rsid w:val="00194624"/>
    <w:pPr>
      <w:jc w:val="center"/>
    </w:pPr>
    <w:rPr>
      <w:rFonts w:eastAsia="Times New Roman" w:cstheme="minorHAnsi"/>
      <w:b/>
      <w:lang w:eastAsia="pt-BR"/>
    </w:rPr>
  </w:style>
  <w:style w:type="paragraph" w:customStyle="1" w:styleId="FonteXVIIIENANCIB">
    <w:name w:val="Fonte_XVIII_ENANCIB"/>
    <w:basedOn w:val="Normal"/>
    <w:qFormat/>
    <w:rsid w:val="00194624"/>
    <w:pPr>
      <w:jc w:val="center"/>
    </w:pPr>
    <w:rPr>
      <w:rFonts w:eastAsia="Times New Roman" w:cstheme="minorHAnsi"/>
      <w:b/>
      <w:sz w:val="20"/>
      <w:szCs w:val="20"/>
      <w:lang w:eastAsia="pt-BR"/>
    </w:rPr>
  </w:style>
  <w:style w:type="paragraph" w:customStyle="1" w:styleId="GrficoXVIIIENANCIB">
    <w:name w:val="Gráfico_XVIII_ENANCIB"/>
    <w:basedOn w:val="Normal"/>
    <w:qFormat/>
    <w:rsid w:val="00194624"/>
    <w:pPr>
      <w:jc w:val="center"/>
    </w:pPr>
    <w:rPr>
      <w:rFonts w:eastAsia="Times New Roman" w:cstheme="minorHAnsi"/>
      <w:b/>
      <w:lang w:eastAsia="pt-BR"/>
    </w:rPr>
  </w:style>
  <w:style w:type="paragraph" w:customStyle="1" w:styleId="FiguraXVIIIENANCIB">
    <w:name w:val="Figura_XVIII_ENANCIB"/>
    <w:basedOn w:val="Normal"/>
    <w:qFormat/>
    <w:rsid w:val="00194624"/>
    <w:pPr>
      <w:jc w:val="center"/>
    </w:pPr>
    <w:rPr>
      <w:rFonts w:eastAsia="Times New Roman" w:cstheme="minorHAnsi"/>
      <w:b/>
      <w:noProof/>
      <w:spacing w:val="-2"/>
      <w:bdr w:val="single" w:sz="4" w:space="0" w:color="auto"/>
      <w:lang w:eastAsia="pt-BR"/>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jc w:val="center"/>
    </w:pPr>
    <w:rPr>
      <w:rFonts w:eastAsia="Times New Roman" w:cstheme="minorHAnsi"/>
      <w:b/>
      <w:spacing w:val="-2"/>
      <w:sz w:val="20"/>
      <w:lang w:eastAsia="pt-BR"/>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lang w:eastAsia="pt-BR"/>
    </w:rPr>
  </w:style>
  <w:style w:type="paragraph" w:customStyle="1" w:styleId="TtuloQuadroXVIIIENANCIB">
    <w:name w:val="Título_Quadro_XVIII_ENANCIB"/>
    <w:basedOn w:val="Normal"/>
    <w:qFormat/>
    <w:rsid w:val="00986121"/>
    <w:pPr>
      <w:jc w:val="center"/>
    </w:pPr>
    <w:rPr>
      <w:rFonts w:eastAsia="Times New Roman" w:cstheme="minorHAnsi"/>
      <w:b/>
      <w:spacing w:val="-2"/>
      <w:lang w:eastAsia="pt-BR"/>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eastAsia="pt-BR"/>
    </w:rPr>
  </w:style>
  <w:style w:type="paragraph" w:customStyle="1" w:styleId="Subseo1XVIIIENANCIB">
    <w:name w:val="Subseção1_XVIII_ENANCIB"/>
    <w:basedOn w:val="Normal"/>
    <w:qFormat/>
    <w:rsid w:val="00986121"/>
    <w:pPr>
      <w:spacing w:before="120" w:after="120"/>
    </w:pPr>
    <w:rPr>
      <w:rFonts w:eastAsia="Times New Roman" w:cstheme="minorHAnsi"/>
      <w:b/>
      <w:bCs/>
      <w:spacing w:val="-2"/>
      <w:sz w:val="24"/>
      <w:szCs w:val="24"/>
      <w:lang w:eastAsia="pt-BR"/>
    </w:rPr>
  </w:style>
  <w:style w:type="paragraph" w:styleId="Textodenotaderodap">
    <w:name w:val="footnote text"/>
    <w:basedOn w:val="Normal"/>
    <w:link w:val="TextodenotaderodapChar"/>
    <w:uiPriority w:val="99"/>
    <w:semiHidden/>
    <w:unhideWhenUsed/>
    <w:rsid w:val="00986121"/>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ind w:left="2268"/>
      <w:jc w:val="both"/>
    </w:pPr>
    <w:rPr>
      <w:rFonts w:eastAsia="Times New Roman" w:cstheme="minorHAnsi"/>
      <w:lang w:eastAsia="pt-BR"/>
    </w:rPr>
  </w:style>
  <w:style w:type="paragraph" w:customStyle="1" w:styleId="Subseo2XVIIIENANCIB">
    <w:name w:val="Subseção2_XVIII_ENANCIB"/>
    <w:basedOn w:val="Ttulo3"/>
    <w:qFormat/>
    <w:rsid w:val="00986121"/>
    <w:pPr>
      <w:keepLines w:val="0"/>
      <w:spacing w:before="120" w:after="120"/>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pPr>
    <w:rPr>
      <w:rFonts w:eastAsia="Times New Roman" w:cstheme="minorHAnsi"/>
      <w:b/>
      <w:bCs/>
      <w:sz w:val="24"/>
      <w:szCs w:val="28"/>
      <w:lang w:eastAsia="pt-BR"/>
    </w:rPr>
  </w:style>
  <w:style w:type="paragraph" w:customStyle="1" w:styleId="ListaRefernciasXVIIIENANCIB">
    <w:name w:val="Lista_Referências_XVIII_ENANCIB"/>
    <w:basedOn w:val="Normal"/>
    <w:qFormat/>
    <w:rsid w:val="00986121"/>
    <w:rPr>
      <w:rFonts w:ascii="Calibri" w:eastAsia="Times New Roman" w:hAnsi="Calibri" w:cs="Calibri"/>
      <w:spacing w:val="-2"/>
      <w:sz w:val="24"/>
      <w:szCs w:val="24"/>
      <w:lang w:eastAsia="pt-BR"/>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C1B14"/>
    <w:rPr>
      <w:color w:val="0000FF"/>
      <w:u w:val="single"/>
    </w:rPr>
  </w:style>
  <w:style w:type="paragraph" w:styleId="NormalWeb">
    <w:name w:val="Normal (Web)"/>
    <w:basedOn w:val="Normal"/>
    <w:uiPriority w:val="99"/>
    <w:unhideWhenUsed/>
    <w:rsid w:val="00BD7709"/>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C673C"/>
    <w:pPr>
      <w:ind w:left="720"/>
      <w:contextualSpacing/>
    </w:pPr>
  </w:style>
  <w:style w:type="paragraph" w:styleId="Pr-formataoHTML">
    <w:name w:val="HTML Preformatted"/>
    <w:basedOn w:val="Normal"/>
    <w:link w:val="Pr-formataoHTMLChar"/>
    <w:uiPriority w:val="99"/>
    <w:semiHidden/>
    <w:unhideWhenUsed/>
    <w:rsid w:val="00694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94D82"/>
    <w:rPr>
      <w:rFonts w:ascii="Courier New" w:eastAsia="Times New Roman" w:hAnsi="Courier New" w:cs="Courier New"/>
      <w:sz w:val="20"/>
      <w:szCs w:val="20"/>
      <w:lang w:eastAsia="pt-BR"/>
    </w:rPr>
  </w:style>
  <w:style w:type="character" w:customStyle="1" w:styleId="y2iqfc">
    <w:name w:val="y2iqfc"/>
    <w:basedOn w:val="Fontepargpadro"/>
    <w:rsid w:val="00694D82"/>
  </w:style>
  <w:style w:type="character" w:customStyle="1" w:styleId="MenoPendente1">
    <w:name w:val="Menção Pendente1"/>
    <w:basedOn w:val="Fontepargpadro"/>
    <w:uiPriority w:val="99"/>
    <w:semiHidden/>
    <w:unhideWhenUsed/>
    <w:rsid w:val="00EA639D"/>
    <w:rPr>
      <w:color w:val="605E5C"/>
      <w:shd w:val="clear" w:color="auto" w:fill="E1DFDD"/>
    </w:rPr>
  </w:style>
  <w:style w:type="character" w:customStyle="1" w:styleId="MenoPendente2">
    <w:name w:val="Menção Pendente2"/>
    <w:basedOn w:val="Fontepargpadro"/>
    <w:uiPriority w:val="99"/>
    <w:semiHidden/>
    <w:unhideWhenUsed/>
    <w:rsid w:val="00782EF5"/>
    <w:rPr>
      <w:color w:val="605E5C"/>
      <w:shd w:val="clear" w:color="auto" w:fill="E1DFDD"/>
    </w:rPr>
  </w:style>
  <w:style w:type="character" w:customStyle="1" w:styleId="MenoPendente3">
    <w:name w:val="Menção Pendente3"/>
    <w:basedOn w:val="Fontepargpadro"/>
    <w:uiPriority w:val="99"/>
    <w:semiHidden/>
    <w:unhideWhenUsed/>
    <w:rsid w:val="0012406F"/>
    <w:rPr>
      <w:color w:val="605E5C"/>
      <w:shd w:val="clear" w:color="auto" w:fill="E1DFDD"/>
    </w:rPr>
  </w:style>
  <w:style w:type="character" w:styleId="HiperlinkVisitado">
    <w:name w:val="FollowedHyperlink"/>
    <w:basedOn w:val="Fontepargpadro"/>
    <w:uiPriority w:val="99"/>
    <w:semiHidden/>
    <w:unhideWhenUsed/>
    <w:rsid w:val="002A65EC"/>
    <w:rPr>
      <w:color w:val="954F72" w:themeColor="followedHyperlink"/>
      <w:u w:val="single"/>
    </w:rPr>
  </w:style>
  <w:style w:type="character" w:styleId="MenoPendente">
    <w:name w:val="Unresolved Mention"/>
    <w:basedOn w:val="Fontepargpadro"/>
    <w:uiPriority w:val="99"/>
    <w:semiHidden/>
    <w:unhideWhenUsed/>
    <w:rsid w:val="00776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40569">
      <w:bodyDiv w:val="1"/>
      <w:marLeft w:val="0"/>
      <w:marRight w:val="0"/>
      <w:marTop w:val="0"/>
      <w:marBottom w:val="0"/>
      <w:divBdr>
        <w:top w:val="none" w:sz="0" w:space="0" w:color="auto"/>
        <w:left w:val="none" w:sz="0" w:space="0" w:color="auto"/>
        <w:bottom w:val="none" w:sz="0" w:space="0" w:color="auto"/>
        <w:right w:val="none" w:sz="0" w:space="0" w:color="auto"/>
      </w:divBdr>
    </w:div>
    <w:div w:id="1347170904">
      <w:bodyDiv w:val="1"/>
      <w:marLeft w:val="0"/>
      <w:marRight w:val="0"/>
      <w:marTop w:val="0"/>
      <w:marBottom w:val="0"/>
      <w:divBdr>
        <w:top w:val="none" w:sz="0" w:space="0" w:color="auto"/>
        <w:left w:val="none" w:sz="0" w:space="0" w:color="auto"/>
        <w:bottom w:val="none" w:sz="0" w:space="0" w:color="auto"/>
        <w:right w:val="none" w:sz="0" w:space="0" w:color="auto"/>
      </w:divBdr>
    </w:div>
    <w:div w:id="1395542068">
      <w:bodyDiv w:val="1"/>
      <w:marLeft w:val="0"/>
      <w:marRight w:val="0"/>
      <w:marTop w:val="0"/>
      <w:marBottom w:val="0"/>
      <w:divBdr>
        <w:top w:val="none" w:sz="0" w:space="0" w:color="auto"/>
        <w:left w:val="none" w:sz="0" w:space="0" w:color="auto"/>
        <w:bottom w:val="none" w:sz="0" w:space="0" w:color="auto"/>
        <w:right w:val="none" w:sz="0" w:space="0" w:color="auto"/>
      </w:divBdr>
    </w:div>
    <w:div w:id="15957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ci/a/DZcZXSqTbWHpF6fhRm8b9fP/?format=pdf&amp;lang=pt" TargetMode="External"/><Relationship Id="rId13" Type="http://schemas.openxmlformats.org/officeDocument/2006/relationships/hyperlink" Target="https://www.scielo.br/pdf/csc/v18n12/a16v18n12.pdf" TargetMode="External"/><Relationship Id="rId18" Type="http://schemas.openxmlformats.org/officeDocument/2006/relationships/hyperlink" Target="file:///E:/Tese%20de%20Doutorado/Antropologia/Antropologia%20m%C3%A9dica.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fafel/Downloads/753-2179-1-SM.pdf" TargetMode="External"/><Relationship Id="rId17" Type="http://schemas.openxmlformats.org/officeDocument/2006/relationships/hyperlink" Target="https://journals.plos.org/plosone/article?id=10.1371/journal.pone.0239811" TargetMode="External"/><Relationship Id="rId2" Type="http://schemas.openxmlformats.org/officeDocument/2006/relationships/numbering" Target="numbering.xml"/><Relationship Id="rId16" Type="http://schemas.openxmlformats.org/officeDocument/2006/relationships/hyperlink" Target="https://www.scielo.br/j/csc/a/DqvbxK7D5P954wkWx5X6vVc/?lang=pt&amp;format=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lo.br/j/physis/a/BmZ6PN6vDQyXgntsPXqWrRL/?lang=pt&amp;format=pdf" TargetMode="External"/><Relationship Id="rId5" Type="http://schemas.openxmlformats.org/officeDocument/2006/relationships/webSettings" Target="webSettings.xml"/><Relationship Id="rId15" Type="http://schemas.openxmlformats.org/officeDocument/2006/relationships/hyperlink" Target="file:///C:/Users/fafel/Downloads/450-1614-1-SM.pdf" TargetMode="External"/><Relationship Id="rId23" Type="http://schemas.openxmlformats.org/officeDocument/2006/relationships/theme" Target="theme/theme1.xml"/><Relationship Id="rId10" Type="http://schemas.openxmlformats.org/officeDocument/2006/relationships/hyperlink" Target="HTTP://DX.DOI.ORG/10.15667/LABOREALXIII0117JB" TargetMode="External"/><Relationship Id="rId19" Type="http://schemas.openxmlformats.org/officeDocument/2006/relationships/hyperlink" Target="http://www.morhan.org.br/views/upload/caderno_03.pdf" TargetMode="External"/><Relationship Id="rId4" Type="http://schemas.openxmlformats.org/officeDocument/2006/relationships/settings" Target="settings.xml"/><Relationship Id="rId9" Type="http://schemas.openxmlformats.org/officeDocument/2006/relationships/hyperlink" Target="https://www.inca.gov.br/publicacoes/livros/estimativa-2020-incidencia-de-cancer-no-brasil" TargetMode="External"/><Relationship Id="rId14" Type="http://schemas.openxmlformats.org/officeDocument/2006/relationships/hyperlink" Target="file:///E:/Qualifica%C3%A7%C3%A3o%20final%20-%20Setembro%202020/Artigos%20para%20ajuste%20da%20qualifica%C3%A7%C3%A3o/0transdiciplinaridade,%20informa%C3%A7%C3%A3o%20e%20sa%C3%BAde.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20Soares%20Rosa\Desktop\ENANCIB%202021\Template_Trabalho-Completo_XXI-ENANCIB-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E50EF-2897-49AA-A4A8-5D8B386E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Template_Trabalho-Completo_XXI-ENANCIB-2021</Template>
  <TotalTime>2</TotalTime>
  <Pages>15</Pages>
  <Words>6154</Words>
  <Characters>33232</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Fabiana Felix Ribeiro</dc:creator>
  <cp:lastModifiedBy>Fabiana Ribeiro</cp:lastModifiedBy>
  <cp:revision>2</cp:revision>
  <dcterms:created xsi:type="dcterms:W3CDTF">2021-08-23T19:39:00Z</dcterms:created>
  <dcterms:modified xsi:type="dcterms:W3CDTF">2021-08-23T19:39:00Z</dcterms:modified>
</cp:coreProperties>
</file>