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AD7021" w14:textId="77777777" w:rsidR="00986121" w:rsidRPr="00DD144F" w:rsidRDefault="00D02504" w:rsidP="00A60B4D">
      <w:pPr>
        <w:pStyle w:val="Ttulo2XVIIIENANCIB"/>
        <w:spacing w:before="0" w:after="0"/>
      </w:pPr>
      <w:r w:rsidRPr="00DD144F">
        <w:t>XXI Encontro Nacional de Pesquisa em Ciência da Informação – XXI ENANCIB</w:t>
      </w:r>
    </w:p>
    <w:p w14:paraId="3FB39108" w14:textId="77777777" w:rsidR="00D02504" w:rsidRPr="00DD144F" w:rsidRDefault="00D02504" w:rsidP="00A60B4D">
      <w:pPr>
        <w:pStyle w:val="Ttulo2XVIIIENANCIB"/>
        <w:spacing w:before="0" w:after="0"/>
      </w:pPr>
    </w:p>
    <w:p w14:paraId="4B2F5962" w14:textId="53932769" w:rsidR="00A60B4D" w:rsidRDefault="00345231" w:rsidP="00A60B4D">
      <w:pPr>
        <w:pStyle w:val="Ttulo2XVIIIENANCIB"/>
        <w:spacing w:before="0" w:after="0"/>
        <w:rPr>
          <w:shd w:val="clear" w:color="auto" w:fill="FFFFFF"/>
        </w:rPr>
      </w:pPr>
      <w:r w:rsidRPr="00DD144F">
        <w:rPr>
          <w:shd w:val="clear" w:color="auto" w:fill="FFFFFF"/>
        </w:rPr>
        <w:t>GT 6 – Informação, Educação e Trabalho</w:t>
      </w:r>
    </w:p>
    <w:p w14:paraId="4F5BCBFF" w14:textId="0FADE236" w:rsidR="00CA4401" w:rsidRDefault="00CA4401" w:rsidP="00A60B4D">
      <w:pPr>
        <w:pStyle w:val="Ttulo2XVIIIENANCIB"/>
        <w:spacing w:before="0" w:after="0"/>
        <w:rPr>
          <w:shd w:val="clear" w:color="auto" w:fill="FFFFFF"/>
        </w:rPr>
      </w:pPr>
    </w:p>
    <w:p w14:paraId="1CCBECAA" w14:textId="6F3162F3" w:rsidR="00CA4401" w:rsidRDefault="00CA4401" w:rsidP="00A60B4D">
      <w:pPr>
        <w:pStyle w:val="Ttulo2XVIIIENANCIB"/>
        <w:spacing w:before="0" w:after="0"/>
        <w:rPr>
          <w:shd w:val="clear" w:color="auto" w:fill="FFFFFF"/>
        </w:rPr>
      </w:pPr>
      <w:r>
        <w:rPr>
          <w:shd w:val="clear" w:color="auto" w:fill="FFFFFF"/>
        </w:rPr>
        <w:t>M</w:t>
      </w:r>
      <w:r w:rsidR="00D27F43">
        <w:rPr>
          <w:shd w:val="clear" w:color="auto" w:fill="FFFFFF"/>
        </w:rPr>
        <w:t>a</w:t>
      </w:r>
      <w:bookmarkStart w:id="0" w:name="_GoBack"/>
      <w:bookmarkEnd w:id="0"/>
      <w:r>
        <w:rPr>
          <w:shd w:val="clear" w:color="auto" w:fill="FFFFFF"/>
        </w:rPr>
        <w:t>ria Meriane Vieira Rocha</w:t>
      </w:r>
    </w:p>
    <w:p w14:paraId="388D7B90" w14:textId="5B2907CE" w:rsidR="00CA4401" w:rsidRDefault="00CA4401" w:rsidP="00A60B4D">
      <w:pPr>
        <w:pStyle w:val="Ttulo2XVIIIENANCIB"/>
        <w:spacing w:before="0" w:after="0"/>
        <w:rPr>
          <w:shd w:val="clear" w:color="auto" w:fill="FFFFFF"/>
        </w:rPr>
      </w:pPr>
      <w:r>
        <w:rPr>
          <w:shd w:val="clear" w:color="auto" w:fill="FFFFFF"/>
        </w:rPr>
        <w:t>Docente do Departamento de Ciência da Informação da UFPB</w:t>
      </w:r>
    </w:p>
    <w:p w14:paraId="501D43D3" w14:textId="0DBFD544" w:rsidR="00CA4401" w:rsidRDefault="00CA4401" w:rsidP="00A60B4D">
      <w:pPr>
        <w:pStyle w:val="Ttulo2XVIIIENANCIB"/>
        <w:spacing w:before="0" w:after="0"/>
        <w:rPr>
          <w:shd w:val="clear" w:color="auto" w:fill="FFFFFF"/>
        </w:rPr>
      </w:pPr>
    </w:p>
    <w:p w14:paraId="13653C7D" w14:textId="7080FD5C" w:rsidR="00CA4401" w:rsidRDefault="00CA4401" w:rsidP="00A60B4D">
      <w:pPr>
        <w:pStyle w:val="Ttulo2XVIIIENANCIB"/>
        <w:spacing w:before="0" w:after="0"/>
        <w:rPr>
          <w:shd w:val="clear" w:color="auto" w:fill="FFFFFF"/>
        </w:rPr>
      </w:pPr>
      <w:r>
        <w:rPr>
          <w:shd w:val="clear" w:color="auto" w:fill="FFFFFF"/>
        </w:rPr>
        <w:t>Isa Maria Freire</w:t>
      </w:r>
    </w:p>
    <w:p w14:paraId="3F444734" w14:textId="77777777" w:rsidR="00CA4401" w:rsidRDefault="00CA4401" w:rsidP="00CA4401">
      <w:pPr>
        <w:pStyle w:val="Ttulo2XVIIIENANCIB"/>
        <w:spacing w:before="0" w:after="0"/>
        <w:rPr>
          <w:shd w:val="clear" w:color="auto" w:fill="FFFFFF"/>
        </w:rPr>
      </w:pPr>
      <w:r>
        <w:rPr>
          <w:shd w:val="clear" w:color="auto" w:fill="FFFFFF"/>
        </w:rPr>
        <w:t>Docente do Departamento de Ciência da Informação da UFPB</w:t>
      </w:r>
    </w:p>
    <w:p w14:paraId="662EA748" w14:textId="77777777" w:rsidR="00345231" w:rsidRPr="00DD144F" w:rsidRDefault="00345231" w:rsidP="00A60B4D">
      <w:pPr>
        <w:pStyle w:val="Ttulo2XVIIIENANCIB"/>
        <w:spacing w:before="0" w:after="0"/>
      </w:pPr>
    </w:p>
    <w:p w14:paraId="70FCC833" w14:textId="7AD7CD94" w:rsidR="00A60B4D" w:rsidRPr="006B26A6" w:rsidRDefault="00345231" w:rsidP="005472B8">
      <w:pPr>
        <w:pStyle w:val="Ttulo4XVIIIENANCIB"/>
        <w:spacing w:before="0" w:after="0"/>
        <w:rPr>
          <w:b w:val="0"/>
          <w:bCs w:val="0"/>
          <w:i w:val="0"/>
          <w:iCs/>
        </w:rPr>
      </w:pPr>
      <w:r w:rsidRPr="00DD144F">
        <w:rPr>
          <w:i w:val="0"/>
          <w:iCs/>
        </w:rPr>
        <w:t>REGIME DE INFORMAÇÃO DOS CURSOS DE BACHARELADO EM ARQUIVOLOGIA NO BRASIL</w:t>
      </w:r>
      <w:r w:rsidR="006B26A6">
        <w:rPr>
          <w:rStyle w:val="Refdenotaderodap"/>
          <w:i w:val="0"/>
          <w:iCs/>
        </w:rPr>
        <w:footnoteReference w:id="1"/>
      </w:r>
    </w:p>
    <w:p w14:paraId="538ADD09" w14:textId="77777777" w:rsidR="00345231" w:rsidRPr="00DD144F" w:rsidRDefault="00345231" w:rsidP="005472B8">
      <w:pPr>
        <w:pStyle w:val="Ttulo4XVIIIENANCIB"/>
        <w:spacing w:before="0" w:after="0"/>
        <w:rPr>
          <w:i w:val="0"/>
          <w:iCs/>
        </w:rPr>
      </w:pPr>
    </w:p>
    <w:p w14:paraId="16F62E68" w14:textId="77777777" w:rsidR="005472B8" w:rsidRPr="00DD144F" w:rsidRDefault="005472B8" w:rsidP="00547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eastAsia="Times New Roman" w:cstheme="minorHAnsi"/>
          <w:b/>
          <w:bCs/>
          <w:i/>
          <w:iCs/>
          <w:color w:val="202124"/>
          <w:sz w:val="24"/>
          <w:szCs w:val="24"/>
          <w:lang w:eastAsia="pt-BR"/>
        </w:rPr>
      </w:pPr>
      <w:r w:rsidRPr="00DD144F">
        <w:rPr>
          <w:rFonts w:eastAsia="Times New Roman" w:cstheme="minorHAnsi"/>
          <w:b/>
          <w:bCs/>
          <w:i/>
          <w:iCs/>
          <w:color w:val="202124"/>
          <w:sz w:val="24"/>
          <w:szCs w:val="24"/>
          <w:lang w:val="en" w:eastAsia="pt-BR"/>
        </w:rPr>
        <w:t>INFORMATION REGIME OF BACHELOR'S COURSES IN ARCHIVOLOGY IN BRAZIL</w:t>
      </w:r>
    </w:p>
    <w:p w14:paraId="34F30E30" w14:textId="77777777" w:rsidR="00CC1311" w:rsidRPr="00DD144F" w:rsidRDefault="00CC1311" w:rsidP="00A60B4D">
      <w:pPr>
        <w:pStyle w:val="Ttulo4XVIIIENANCIB"/>
        <w:spacing w:before="0" w:after="0"/>
        <w:rPr>
          <w:i w:val="0"/>
          <w:lang w:val="en-US"/>
        </w:rPr>
      </w:pPr>
    </w:p>
    <w:p w14:paraId="73ECB4AC" w14:textId="77777777" w:rsidR="00032693" w:rsidRPr="00DD144F" w:rsidRDefault="00032693" w:rsidP="00032693">
      <w:pPr>
        <w:pStyle w:val="ModalidadeXVIIIENANCIB"/>
        <w:spacing w:before="0" w:after="0"/>
      </w:pPr>
      <w:r w:rsidRPr="00DD144F">
        <w:t>Modalidade: Trabalho Completo</w:t>
      </w:r>
    </w:p>
    <w:p w14:paraId="5ADC12B5" w14:textId="77777777" w:rsidR="00032693" w:rsidRPr="00DD144F" w:rsidRDefault="00032693" w:rsidP="00032693">
      <w:pPr>
        <w:pStyle w:val="ModalidadeXVIIIENANCIB"/>
        <w:spacing w:before="0" w:after="0"/>
      </w:pPr>
    </w:p>
    <w:p w14:paraId="04AC2726" w14:textId="15E64108" w:rsidR="00FD543D" w:rsidRPr="00DD144F" w:rsidRDefault="00032693" w:rsidP="00FD543D">
      <w:pPr>
        <w:autoSpaceDE w:val="0"/>
        <w:autoSpaceDN w:val="0"/>
        <w:adjustRightInd w:val="0"/>
        <w:spacing w:after="0" w:line="240" w:lineRule="auto"/>
        <w:jc w:val="both"/>
        <w:rPr>
          <w:rFonts w:cstheme="minorHAnsi"/>
          <w:bCs/>
        </w:rPr>
      </w:pPr>
      <w:r w:rsidRPr="00DD144F">
        <w:rPr>
          <w:rFonts w:cstheme="minorHAnsi"/>
          <w:b/>
          <w:bCs/>
        </w:rPr>
        <w:t>Resumo:</w:t>
      </w:r>
      <w:r w:rsidRPr="00DD144F">
        <w:rPr>
          <w:rFonts w:cstheme="minorHAnsi"/>
        </w:rPr>
        <w:t xml:space="preserve"> </w:t>
      </w:r>
      <w:r w:rsidR="00FD543D" w:rsidRPr="00DD144F">
        <w:rPr>
          <w:rFonts w:cstheme="minorHAnsi"/>
          <w:color w:val="000000" w:themeColor="text1"/>
        </w:rPr>
        <w:t>Objetiva analisar os elementos do Regime de Informação</w:t>
      </w:r>
      <w:r w:rsidR="005472B8" w:rsidRPr="00DD144F">
        <w:rPr>
          <w:rFonts w:cstheme="minorHAnsi"/>
          <w:color w:val="000000" w:themeColor="text1"/>
        </w:rPr>
        <w:t xml:space="preserve"> </w:t>
      </w:r>
      <w:r w:rsidR="006B26A6">
        <w:rPr>
          <w:rFonts w:cstheme="minorHAnsi"/>
          <w:color w:val="000000" w:themeColor="text1"/>
        </w:rPr>
        <w:t>n</w:t>
      </w:r>
      <w:r w:rsidR="00FD543D" w:rsidRPr="00DD144F">
        <w:rPr>
          <w:rFonts w:cstheme="minorHAnsi"/>
          <w:color w:val="000000" w:themeColor="text1"/>
        </w:rPr>
        <w:t>a constituição dos Cursos de Bacharelado em Arquivologia no Brasil</w:t>
      </w:r>
      <w:r w:rsidR="005472B8" w:rsidRPr="00DD144F">
        <w:rPr>
          <w:rFonts w:cstheme="minorHAnsi"/>
          <w:color w:val="000000" w:themeColor="text1"/>
        </w:rPr>
        <w:t xml:space="preserve">, </w:t>
      </w:r>
      <w:r w:rsidR="00FA7196" w:rsidRPr="00DD144F">
        <w:rPr>
          <w:rFonts w:cstheme="minorHAnsi"/>
          <w:color w:val="000000" w:themeColor="text1"/>
        </w:rPr>
        <w:t>a partir do ano 2000</w:t>
      </w:r>
      <w:r w:rsidR="00FD543D" w:rsidRPr="00DD144F">
        <w:rPr>
          <w:rFonts w:cstheme="minorHAnsi"/>
          <w:color w:val="000000" w:themeColor="text1"/>
        </w:rPr>
        <w:t>.</w:t>
      </w:r>
      <w:r w:rsidR="00807B17" w:rsidRPr="00DD144F">
        <w:rPr>
          <w:rFonts w:cstheme="minorHAnsi"/>
          <w:color w:val="000000" w:themeColor="text1"/>
        </w:rPr>
        <w:t xml:space="preserve"> E</w:t>
      </w:r>
      <w:r w:rsidR="00FD543D" w:rsidRPr="00DD144F">
        <w:rPr>
          <w:rFonts w:cstheme="minorHAnsi"/>
          <w:color w:val="000000" w:themeColor="text1"/>
        </w:rPr>
        <w:t xml:space="preserve">xplora as mediações dessa forma de vida acadêmica a partir do modelo de </w:t>
      </w:r>
      <w:r w:rsidR="005472B8" w:rsidRPr="00DD144F">
        <w:rPr>
          <w:rFonts w:cstheme="minorHAnsi"/>
          <w:color w:val="000000" w:themeColor="text1"/>
        </w:rPr>
        <w:t xml:space="preserve">Regime de Informação </w:t>
      </w:r>
      <w:r w:rsidR="00FD543D" w:rsidRPr="00DD144F">
        <w:rPr>
          <w:rFonts w:cstheme="minorHAnsi"/>
          <w:color w:val="000000" w:themeColor="text1"/>
        </w:rPr>
        <w:t>proposto por González de Gómez (1999), partindo do pressuposto de que a cultura informacional compartilhada pelos atores</w:t>
      </w:r>
      <w:r w:rsidR="00807B17" w:rsidRPr="00DD144F">
        <w:rPr>
          <w:rFonts w:cstheme="minorHAnsi"/>
          <w:color w:val="000000" w:themeColor="text1"/>
        </w:rPr>
        <w:t xml:space="preserve"> de um dado Regime de Informação</w:t>
      </w:r>
      <w:r w:rsidR="006B26A6">
        <w:rPr>
          <w:rFonts w:cstheme="minorHAnsi"/>
          <w:color w:val="000000" w:themeColor="text1"/>
        </w:rPr>
        <w:t>,</w:t>
      </w:r>
      <w:r w:rsidR="00FD543D" w:rsidRPr="00DD144F">
        <w:rPr>
          <w:rFonts w:cstheme="minorHAnsi"/>
          <w:color w:val="000000" w:themeColor="text1"/>
        </w:rPr>
        <w:t xml:space="preserve"> no âmbito de </w:t>
      </w:r>
      <w:r w:rsidR="00807B17" w:rsidRPr="00DD144F">
        <w:rPr>
          <w:rFonts w:cstheme="minorHAnsi"/>
          <w:color w:val="000000" w:themeColor="text1"/>
        </w:rPr>
        <w:t xml:space="preserve">um </w:t>
      </w:r>
      <w:r w:rsidR="00FD543D" w:rsidRPr="00DD144F">
        <w:rPr>
          <w:rFonts w:cstheme="minorHAnsi"/>
          <w:color w:val="000000" w:themeColor="text1"/>
        </w:rPr>
        <w:t xml:space="preserve">espaço social, contribui para se entender sua aplicação em </w:t>
      </w:r>
      <w:r w:rsidR="005472B8" w:rsidRPr="00DD144F">
        <w:rPr>
          <w:rFonts w:cstheme="minorHAnsi"/>
          <w:color w:val="000000" w:themeColor="text1"/>
        </w:rPr>
        <w:t>um dado</w:t>
      </w:r>
      <w:r w:rsidR="00FD543D" w:rsidRPr="00DD144F">
        <w:rPr>
          <w:rFonts w:cstheme="minorHAnsi"/>
          <w:color w:val="000000" w:themeColor="text1"/>
        </w:rPr>
        <w:t xml:space="preserve"> contexto. </w:t>
      </w:r>
      <w:bookmarkStart w:id="1" w:name="_Hlk69366902"/>
      <w:r w:rsidR="005472B8" w:rsidRPr="00DD144F">
        <w:rPr>
          <w:rFonts w:cstheme="minorHAnsi"/>
        </w:rPr>
        <w:t>Trata-se de</w:t>
      </w:r>
      <w:r w:rsidR="00FD543D" w:rsidRPr="00DD144F">
        <w:rPr>
          <w:rFonts w:cstheme="minorHAnsi"/>
        </w:rPr>
        <w:t xml:space="preserve"> pesquisa de natureza descritiva, a partir de uma abordagem </w:t>
      </w:r>
      <w:proofErr w:type="spellStart"/>
      <w:r w:rsidR="00FD543D" w:rsidRPr="00DD144F">
        <w:rPr>
          <w:rFonts w:cstheme="minorHAnsi"/>
        </w:rPr>
        <w:t>quali</w:t>
      </w:r>
      <w:proofErr w:type="spellEnd"/>
      <w:r w:rsidR="006B26A6">
        <w:rPr>
          <w:rFonts w:cstheme="minorHAnsi"/>
        </w:rPr>
        <w:t>-</w:t>
      </w:r>
      <w:r w:rsidR="00FD543D" w:rsidRPr="00DD144F">
        <w:rPr>
          <w:rFonts w:cstheme="minorHAnsi"/>
        </w:rPr>
        <w:t xml:space="preserve">quantitativa, </w:t>
      </w:r>
      <w:r w:rsidR="00807B17" w:rsidRPr="00DD144F">
        <w:rPr>
          <w:rFonts w:cstheme="minorHAnsi"/>
        </w:rPr>
        <w:t>onde</w:t>
      </w:r>
      <w:r w:rsidR="00FD543D" w:rsidRPr="00DD144F">
        <w:rPr>
          <w:rFonts w:cstheme="minorHAnsi"/>
        </w:rPr>
        <w:t xml:space="preserve"> os caminhos de processos de busca e análises d</w:t>
      </w:r>
      <w:r w:rsidR="00807B17" w:rsidRPr="00DD144F">
        <w:rPr>
          <w:rFonts w:cstheme="minorHAnsi"/>
        </w:rPr>
        <w:t>e</w:t>
      </w:r>
      <w:r w:rsidR="00FD543D" w:rsidRPr="00DD144F">
        <w:rPr>
          <w:rFonts w:cstheme="minorHAnsi"/>
        </w:rPr>
        <w:t xml:space="preserve"> dados foram delineados com os princípios do método indiciário de Ginzburg (1989) e da técnica de </w:t>
      </w:r>
      <w:proofErr w:type="spellStart"/>
      <w:r w:rsidR="00FD543D" w:rsidRPr="00DD144F">
        <w:rPr>
          <w:rFonts w:cstheme="minorHAnsi"/>
        </w:rPr>
        <w:t>brauseio</w:t>
      </w:r>
      <w:proofErr w:type="spellEnd"/>
      <w:r w:rsidR="00FD543D" w:rsidRPr="00DD144F">
        <w:rPr>
          <w:rFonts w:cstheme="minorHAnsi"/>
        </w:rPr>
        <w:t xml:space="preserve"> de Araújo (</w:t>
      </w:r>
      <w:r w:rsidR="00C87C10">
        <w:rPr>
          <w:rFonts w:cstheme="minorHAnsi"/>
        </w:rPr>
        <w:t>1994</w:t>
      </w:r>
      <w:r w:rsidR="00FD543D" w:rsidRPr="00DD144F">
        <w:rPr>
          <w:rFonts w:cstheme="minorHAnsi"/>
        </w:rPr>
        <w:t xml:space="preserve">). </w:t>
      </w:r>
      <w:bookmarkEnd w:id="1"/>
      <w:r w:rsidR="00FD543D" w:rsidRPr="00DD144F">
        <w:rPr>
          <w:rFonts w:cstheme="minorHAnsi"/>
        </w:rPr>
        <w:t xml:space="preserve">Conclui-se que </w:t>
      </w:r>
      <w:r w:rsidR="00807B17" w:rsidRPr="00DD144F">
        <w:rPr>
          <w:rFonts w:cstheme="minorHAnsi"/>
        </w:rPr>
        <w:t>os resultados</w:t>
      </w:r>
      <w:r w:rsidR="00FD543D" w:rsidRPr="00DD144F">
        <w:rPr>
          <w:rFonts w:cstheme="minorHAnsi"/>
        </w:rPr>
        <w:t xml:space="preserve"> colabora</w:t>
      </w:r>
      <w:r w:rsidR="00807B17" w:rsidRPr="00DD144F">
        <w:rPr>
          <w:rFonts w:cstheme="minorHAnsi"/>
        </w:rPr>
        <w:t>m</w:t>
      </w:r>
      <w:r w:rsidR="00FD543D" w:rsidRPr="00DD144F">
        <w:rPr>
          <w:rFonts w:cstheme="minorHAnsi"/>
        </w:rPr>
        <w:t xml:space="preserve"> e fornece</w:t>
      </w:r>
      <w:r w:rsidR="00807B17" w:rsidRPr="00DD144F">
        <w:rPr>
          <w:rFonts w:cstheme="minorHAnsi"/>
        </w:rPr>
        <w:t>m</w:t>
      </w:r>
      <w:r w:rsidR="00FD543D" w:rsidRPr="00DD144F">
        <w:rPr>
          <w:rFonts w:cstheme="minorHAnsi"/>
        </w:rPr>
        <w:t xml:space="preserve"> dados para que atores sociais,</w:t>
      </w:r>
      <w:r w:rsidR="0098351B" w:rsidRPr="00DD144F">
        <w:rPr>
          <w:rFonts w:cstheme="minorHAnsi"/>
        </w:rPr>
        <w:t xml:space="preserve"> </w:t>
      </w:r>
      <w:r w:rsidR="006B26A6">
        <w:rPr>
          <w:rFonts w:cstheme="minorHAnsi"/>
        </w:rPr>
        <w:t xml:space="preserve">mediante </w:t>
      </w:r>
      <w:r w:rsidR="00807B17" w:rsidRPr="00DD144F">
        <w:rPr>
          <w:rFonts w:cstheme="minorHAnsi"/>
        </w:rPr>
        <w:t xml:space="preserve">ações de informação, </w:t>
      </w:r>
      <w:r w:rsidR="0098351B" w:rsidRPr="00DD144F">
        <w:rPr>
          <w:rFonts w:cstheme="minorHAnsi"/>
        </w:rPr>
        <w:t xml:space="preserve">dispositivos </w:t>
      </w:r>
      <w:r w:rsidR="00807B17" w:rsidRPr="00DD144F">
        <w:rPr>
          <w:rFonts w:cstheme="minorHAnsi"/>
        </w:rPr>
        <w:t>e</w:t>
      </w:r>
      <w:r w:rsidR="0098351B" w:rsidRPr="00DD144F">
        <w:rPr>
          <w:rFonts w:cstheme="minorHAnsi"/>
        </w:rPr>
        <w:t xml:space="preserve"> artefatos de informação dos cursos de Arquivologia</w:t>
      </w:r>
      <w:r w:rsidR="006B26A6">
        <w:rPr>
          <w:rFonts w:cstheme="minorHAnsi"/>
        </w:rPr>
        <w:t>,</w:t>
      </w:r>
      <w:r w:rsidR="00807B17" w:rsidRPr="00DD144F">
        <w:rPr>
          <w:rFonts w:cstheme="minorHAnsi"/>
        </w:rPr>
        <w:t xml:space="preserve"> se disponha</w:t>
      </w:r>
      <w:r w:rsidR="006B26A6">
        <w:rPr>
          <w:rFonts w:cstheme="minorHAnsi"/>
        </w:rPr>
        <w:t>m</w:t>
      </w:r>
      <w:r w:rsidR="00807B17" w:rsidRPr="00DD144F">
        <w:rPr>
          <w:rFonts w:cstheme="minorHAnsi"/>
        </w:rPr>
        <w:t xml:space="preserve"> a </w:t>
      </w:r>
      <w:r w:rsidR="00FD543D" w:rsidRPr="00DD144F">
        <w:rPr>
          <w:rFonts w:cstheme="minorHAnsi"/>
        </w:rPr>
        <w:t>incorporar</w:t>
      </w:r>
      <w:r w:rsidR="00807B17" w:rsidRPr="00DD144F">
        <w:rPr>
          <w:rFonts w:cstheme="minorHAnsi"/>
        </w:rPr>
        <w:t>,</w:t>
      </w:r>
      <w:r w:rsidR="00FD543D" w:rsidRPr="00DD144F">
        <w:rPr>
          <w:rFonts w:cstheme="minorHAnsi"/>
        </w:rPr>
        <w:t xml:space="preserve"> em sua </w:t>
      </w:r>
      <w:proofErr w:type="spellStart"/>
      <w:r w:rsidR="00FD543D" w:rsidRPr="00DD144F">
        <w:rPr>
          <w:rFonts w:cstheme="minorHAnsi"/>
          <w:i/>
        </w:rPr>
        <w:t>praxis</w:t>
      </w:r>
      <w:proofErr w:type="spellEnd"/>
      <w:r w:rsidR="00FD543D" w:rsidRPr="00DD144F">
        <w:rPr>
          <w:rFonts w:cstheme="minorHAnsi"/>
        </w:rPr>
        <w:t xml:space="preserve"> profissional</w:t>
      </w:r>
      <w:r w:rsidR="00807B17" w:rsidRPr="00DD144F">
        <w:rPr>
          <w:rFonts w:cstheme="minorHAnsi"/>
        </w:rPr>
        <w:t>,</w:t>
      </w:r>
      <w:r w:rsidR="00FD543D" w:rsidRPr="00DD144F">
        <w:rPr>
          <w:rFonts w:cstheme="minorHAnsi"/>
        </w:rPr>
        <w:t xml:space="preserve"> informações relevantes. Espera-se contribuir</w:t>
      </w:r>
      <w:r w:rsidR="00807B17" w:rsidRPr="00DD144F">
        <w:rPr>
          <w:rFonts w:cstheme="minorHAnsi"/>
        </w:rPr>
        <w:t>,</w:t>
      </w:r>
      <w:r w:rsidR="00FD543D" w:rsidRPr="00DD144F">
        <w:rPr>
          <w:rFonts w:cstheme="minorHAnsi"/>
        </w:rPr>
        <w:t xml:space="preserve"> também</w:t>
      </w:r>
      <w:r w:rsidR="00807B17" w:rsidRPr="00DD144F">
        <w:rPr>
          <w:rFonts w:cstheme="minorHAnsi"/>
        </w:rPr>
        <w:t>,</w:t>
      </w:r>
      <w:r w:rsidR="00FD543D" w:rsidRPr="00DD144F">
        <w:rPr>
          <w:rFonts w:cstheme="minorHAnsi"/>
        </w:rPr>
        <w:t xml:space="preserve"> para</w:t>
      </w:r>
      <w:r w:rsidR="00FD543D" w:rsidRPr="00DD144F">
        <w:rPr>
          <w:rFonts w:cstheme="minorHAnsi"/>
          <w:bCs/>
        </w:rPr>
        <w:t xml:space="preserve"> formar uma rede de comunicação de pesquisa </w:t>
      </w:r>
      <w:r w:rsidR="00807B17" w:rsidRPr="00DD144F">
        <w:rPr>
          <w:rFonts w:cstheme="minorHAnsi"/>
          <w:bCs/>
        </w:rPr>
        <w:t xml:space="preserve">cooperativa entre </w:t>
      </w:r>
      <w:r w:rsidR="00FD543D" w:rsidRPr="00DD144F">
        <w:rPr>
          <w:rFonts w:cstheme="minorHAnsi"/>
          <w:bCs/>
        </w:rPr>
        <w:t>a Arquivologia e a Ciência da Informação</w:t>
      </w:r>
      <w:r w:rsidR="00FD543D" w:rsidRPr="00DD144F">
        <w:rPr>
          <w:rFonts w:cstheme="minorHAnsi"/>
          <w:bCs/>
          <w:color w:val="000000" w:themeColor="text1"/>
        </w:rPr>
        <w:t>.</w:t>
      </w:r>
    </w:p>
    <w:p w14:paraId="1101650F" w14:textId="5B6693E0" w:rsidR="00FD543D" w:rsidRPr="00DD144F" w:rsidRDefault="00FD543D" w:rsidP="00032693">
      <w:pPr>
        <w:pStyle w:val="ResumoXVIIIENANCIB"/>
        <w:rPr>
          <w:b w:val="0"/>
          <w:bCs w:val="0"/>
          <w:sz w:val="22"/>
          <w:szCs w:val="22"/>
        </w:rPr>
      </w:pPr>
    </w:p>
    <w:p w14:paraId="0EEFE253" w14:textId="2210E599" w:rsidR="00345231" w:rsidRPr="00DD144F" w:rsidRDefault="00032693" w:rsidP="00032693">
      <w:pPr>
        <w:pStyle w:val="ResumoXVIIIENANCIB"/>
        <w:rPr>
          <w:b w:val="0"/>
          <w:bCs w:val="0"/>
          <w:color w:val="000000" w:themeColor="text1"/>
          <w:sz w:val="22"/>
          <w:szCs w:val="22"/>
        </w:rPr>
      </w:pPr>
      <w:r w:rsidRPr="00DD144F">
        <w:rPr>
          <w:sz w:val="22"/>
          <w:szCs w:val="22"/>
        </w:rPr>
        <w:t>Palavras-Chave:</w:t>
      </w:r>
      <w:r w:rsidRPr="00DD144F">
        <w:rPr>
          <w:b w:val="0"/>
          <w:sz w:val="22"/>
          <w:szCs w:val="22"/>
        </w:rPr>
        <w:t xml:space="preserve"> </w:t>
      </w:r>
      <w:r w:rsidR="0098351B" w:rsidRPr="00DD144F">
        <w:rPr>
          <w:b w:val="0"/>
          <w:sz w:val="22"/>
          <w:szCs w:val="22"/>
        </w:rPr>
        <w:t>Regime de Informação</w:t>
      </w:r>
      <w:r w:rsidR="00807B17" w:rsidRPr="00DD144F">
        <w:rPr>
          <w:b w:val="0"/>
          <w:sz w:val="22"/>
          <w:szCs w:val="22"/>
        </w:rPr>
        <w:t>.</w:t>
      </w:r>
      <w:r w:rsidRPr="00DD144F">
        <w:rPr>
          <w:b w:val="0"/>
          <w:sz w:val="22"/>
          <w:szCs w:val="22"/>
        </w:rPr>
        <w:t xml:space="preserve"> </w:t>
      </w:r>
      <w:r w:rsidR="00807B17" w:rsidRPr="00DD144F">
        <w:rPr>
          <w:b w:val="0"/>
          <w:sz w:val="22"/>
          <w:szCs w:val="22"/>
        </w:rPr>
        <w:t xml:space="preserve">Ações de informação. </w:t>
      </w:r>
      <w:r w:rsidR="0098351B" w:rsidRPr="00DD144F">
        <w:rPr>
          <w:b w:val="0"/>
          <w:bCs w:val="0"/>
          <w:color w:val="000000" w:themeColor="text1"/>
          <w:sz w:val="22"/>
          <w:szCs w:val="22"/>
        </w:rPr>
        <w:t>Arquivologia - Cursos de Bacharelado</w:t>
      </w:r>
      <w:r w:rsidR="00807B17" w:rsidRPr="00DD144F">
        <w:rPr>
          <w:b w:val="0"/>
          <w:bCs w:val="0"/>
          <w:color w:val="000000" w:themeColor="text1"/>
          <w:sz w:val="22"/>
          <w:szCs w:val="22"/>
        </w:rPr>
        <w:t>.</w:t>
      </w:r>
      <w:r w:rsidRPr="00DD144F">
        <w:rPr>
          <w:b w:val="0"/>
          <w:sz w:val="22"/>
          <w:szCs w:val="22"/>
        </w:rPr>
        <w:t xml:space="preserve"> </w:t>
      </w:r>
      <w:r w:rsidR="0098351B" w:rsidRPr="00DD144F">
        <w:rPr>
          <w:b w:val="0"/>
          <w:bCs w:val="0"/>
          <w:color w:val="000000" w:themeColor="text1"/>
          <w:sz w:val="22"/>
          <w:szCs w:val="22"/>
        </w:rPr>
        <w:t xml:space="preserve">Arquivologia - Forma de </w:t>
      </w:r>
      <w:r w:rsidR="00807B17" w:rsidRPr="00DD144F">
        <w:rPr>
          <w:b w:val="0"/>
          <w:bCs w:val="0"/>
          <w:color w:val="000000" w:themeColor="text1"/>
          <w:sz w:val="22"/>
          <w:szCs w:val="22"/>
        </w:rPr>
        <w:t>v</w:t>
      </w:r>
      <w:r w:rsidR="0098351B" w:rsidRPr="00DD144F">
        <w:rPr>
          <w:b w:val="0"/>
          <w:bCs w:val="0"/>
          <w:color w:val="000000" w:themeColor="text1"/>
          <w:sz w:val="22"/>
          <w:szCs w:val="22"/>
        </w:rPr>
        <w:t>ida Acadêmica.</w:t>
      </w:r>
      <w:r w:rsidR="00807B17" w:rsidRPr="00DD144F">
        <w:rPr>
          <w:b w:val="0"/>
          <w:bCs w:val="0"/>
          <w:color w:val="000000" w:themeColor="text1"/>
          <w:sz w:val="22"/>
          <w:szCs w:val="22"/>
        </w:rPr>
        <w:t xml:space="preserve"> </w:t>
      </w:r>
    </w:p>
    <w:p w14:paraId="71C3128D" w14:textId="77777777" w:rsidR="0098351B" w:rsidRPr="00DD144F" w:rsidRDefault="0098351B" w:rsidP="00032693">
      <w:pPr>
        <w:pStyle w:val="ResumoXVIIIENANCIB"/>
        <w:rPr>
          <w:b w:val="0"/>
          <w:bCs w:val="0"/>
        </w:rPr>
      </w:pPr>
    </w:p>
    <w:p w14:paraId="3C2FB988" w14:textId="4AB289DD" w:rsidR="00807B17" w:rsidRPr="00DD144F" w:rsidRDefault="00032693" w:rsidP="00807B17">
      <w:pPr>
        <w:pStyle w:val="Pr-formataoHTML"/>
        <w:jc w:val="both"/>
        <w:rPr>
          <w:rFonts w:asciiTheme="minorHAnsi" w:hAnsiTheme="minorHAnsi" w:cstheme="minorHAnsi"/>
          <w:color w:val="202124"/>
          <w:sz w:val="22"/>
          <w:szCs w:val="22"/>
        </w:rPr>
      </w:pPr>
      <w:r w:rsidRPr="00DD144F">
        <w:rPr>
          <w:rFonts w:asciiTheme="minorHAnsi" w:hAnsiTheme="minorHAnsi" w:cstheme="minorHAnsi"/>
          <w:b/>
          <w:bCs/>
          <w:sz w:val="22"/>
          <w:szCs w:val="22"/>
          <w:lang w:val="en-US"/>
        </w:rPr>
        <w:t>Abstract:</w:t>
      </w:r>
      <w:r w:rsidRPr="00DD144F">
        <w:rPr>
          <w:rFonts w:asciiTheme="minorHAnsi" w:hAnsiTheme="minorHAnsi" w:cstheme="minorHAnsi"/>
          <w:sz w:val="22"/>
          <w:szCs w:val="22"/>
          <w:lang w:val="en-US"/>
        </w:rPr>
        <w:t xml:space="preserve"> </w:t>
      </w:r>
      <w:r w:rsidR="00807B17" w:rsidRPr="00DD144F">
        <w:rPr>
          <w:rFonts w:asciiTheme="minorHAnsi" w:hAnsiTheme="minorHAnsi" w:cstheme="minorHAnsi"/>
          <w:color w:val="202124"/>
          <w:sz w:val="22"/>
          <w:szCs w:val="22"/>
        </w:rPr>
        <w:t xml:space="preserve">It </w:t>
      </w:r>
      <w:proofErr w:type="spellStart"/>
      <w:r w:rsidR="00807B17" w:rsidRPr="00DD144F">
        <w:rPr>
          <w:rFonts w:asciiTheme="minorHAnsi" w:hAnsiTheme="minorHAnsi" w:cstheme="minorHAnsi"/>
          <w:color w:val="202124"/>
          <w:sz w:val="22"/>
          <w:szCs w:val="22"/>
        </w:rPr>
        <w:t>aims</w:t>
      </w:r>
      <w:proofErr w:type="spellEnd"/>
      <w:r w:rsidR="00807B17" w:rsidRPr="00DD144F">
        <w:rPr>
          <w:rFonts w:asciiTheme="minorHAnsi" w:hAnsiTheme="minorHAnsi" w:cstheme="minorHAnsi"/>
          <w:color w:val="202124"/>
          <w:sz w:val="22"/>
          <w:szCs w:val="22"/>
        </w:rPr>
        <w:t xml:space="preserve"> </w:t>
      </w:r>
      <w:proofErr w:type="spellStart"/>
      <w:r w:rsidR="00807B17" w:rsidRPr="00DD144F">
        <w:rPr>
          <w:rFonts w:asciiTheme="minorHAnsi" w:hAnsiTheme="minorHAnsi" w:cstheme="minorHAnsi"/>
          <w:color w:val="202124"/>
          <w:sz w:val="22"/>
          <w:szCs w:val="22"/>
        </w:rPr>
        <w:t>to</w:t>
      </w:r>
      <w:proofErr w:type="spellEnd"/>
      <w:r w:rsidR="00807B17" w:rsidRPr="00DD144F">
        <w:rPr>
          <w:rFonts w:asciiTheme="minorHAnsi" w:hAnsiTheme="minorHAnsi" w:cstheme="minorHAnsi"/>
          <w:color w:val="202124"/>
          <w:sz w:val="22"/>
          <w:szCs w:val="22"/>
        </w:rPr>
        <w:t xml:space="preserve"> </w:t>
      </w:r>
      <w:proofErr w:type="spellStart"/>
      <w:r w:rsidR="00807B17" w:rsidRPr="00DD144F">
        <w:rPr>
          <w:rFonts w:asciiTheme="minorHAnsi" w:hAnsiTheme="minorHAnsi" w:cstheme="minorHAnsi"/>
          <w:color w:val="202124"/>
          <w:sz w:val="22"/>
          <w:szCs w:val="22"/>
        </w:rPr>
        <w:t>analyze</w:t>
      </w:r>
      <w:proofErr w:type="spellEnd"/>
      <w:r w:rsidR="00807B17" w:rsidRPr="00DD144F">
        <w:rPr>
          <w:rFonts w:asciiTheme="minorHAnsi" w:hAnsiTheme="minorHAnsi" w:cstheme="minorHAnsi"/>
          <w:color w:val="202124"/>
          <w:sz w:val="22"/>
          <w:szCs w:val="22"/>
        </w:rPr>
        <w:t xml:space="preserve"> </w:t>
      </w:r>
      <w:proofErr w:type="spellStart"/>
      <w:r w:rsidR="00807B17" w:rsidRPr="00DD144F">
        <w:rPr>
          <w:rFonts w:asciiTheme="minorHAnsi" w:hAnsiTheme="minorHAnsi" w:cstheme="minorHAnsi"/>
          <w:color w:val="202124"/>
          <w:sz w:val="22"/>
          <w:szCs w:val="22"/>
        </w:rPr>
        <w:t>the</w:t>
      </w:r>
      <w:proofErr w:type="spellEnd"/>
      <w:r w:rsidR="00807B17" w:rsidRPr="00DD144F">
        <w:rPr>
          <w:rFonts w:asciiTheme="minorHAnsi" w:hAnsiTheme="minorHAnsi" w:cstheme="minorHAnsi"/>
          <w:color w:val="202124"/>
          <w:sz w:val="22"/>
          <w:szCs w:val="22"/>
        </w:rPr>
        <w:t xml:space="preserve"> </w:t>
      </w:r>
      <w:proofErr w:type="spellStart"/>
      <w:r w:rsidR="00807B17" w:rsidRPr="00DD144F">
        <w:rPr>
          <w:rFonts w:asciiTheme="minorHAnsi" w:hAnsiTheme="minorHAnsi" w:cstheme="minorHAnsi"/>
          <w:color w:val="202124"/>
          <w:sz w:val="22"/>
          <w:szCs w:val="22"/>
        </w:rPr>
        <w:t>elements</w:t>
      </w:r>
      <w:proofErr w:type="spellEnd"/>
      <w:r w:rsidR="00807B17" w:rsidRPr="00DD144F">
        <w:rPr>
          <w:rFonts w:asciiTheme="minorHAnsi" w:hAnsiTheme="minorHAnsi" w:cstheme="minorHAnsi"/>
          <w:color w:val="202124"/>
          <w:sz w:val="22"/>
          <w:szCs w:val="22"/>
        </w:rPr>
        <w:t xml:space="preserve"> </w:t>
      </w:r>
      <w:proofErr w:type="spellStart"/>
      <w:r w:rsidR="00807B17" w:rsidRPr="00DD144F">
        <w:rPr>
          <w:rFonts w:asciiTheme="minorHAnsi" w:hAnsiTheme="minorHAnsi" w:cstheme="minorHAnsi"/>
          <w:color w:val="202124"/>
          <w:sz w:val="22"/>
          <w:szCs w:val="22"/>
        </w:rPr>
        <w:t>of</w:t>
      </w:r>
      <w:proofErr w:type="spellEnd"/>
      <w:r w:rsidR="00807B17" w:rsidRPr="00DD144F">
        <w:rPr>
          <w:rFonts w:asciiTheme="minorHAnsi" w:hAnsiTheme="minorHAnsi" w:cstheme="minorHAnsi"/>
          <w:color w:val="202124"/>
          <w:sz w:val="22"/>
          <w:szCs w:val="22"/>
        </w:rPr>
        <w:t xml:space="preserve"> </w:t>
      </w:r>
      <w:proofErr w:type="spellStart"/>
      <w:r w:rsidR="00807B17" w:rsidRPr="00DD144F">
        <w:rPr>
          <w:rFonts w:asciiTheme="minorHAnsi" w:hAnsiTheme="minorHAnsi" w:cstheme="minorHAnsi"/>
          <w:color w:val="202124"/>
          <w:sz w:val="22"/>
          <w:szCs w:val="22"/>
        </w:rPr>
        <w:t>the</w:t>
      </w:r>
      <w:proofErr w:type="spellEnd"/>
      <w:r w:rsidR="00807B17" w:rsidRPr="00DD144F">
        <w:rPr>
          <w:rFonts w:asciiTheme="minorHAnsi" w:hAnsiTheme="minorHAnsi" w:cstheme="minorHAnsi"/>
          <w:color w:val="202124"/>
          <w:sz w:val="22"/>
          <w:szCs w:val="22"/>
        </w:rPr>
        <w:t xml:space="preserve"> </w:t>
      </w:r>
      <w:proofErr w:type="spellStart"/>
      <w:r w:rsidR="00807B17" w:rsidRPr="00DD144F">
        <w:rPr>
          <w:rFonts w:asciiTheme="minorHAnsi" w:hAnsiTheme="minorHAnsi" w:cstheme="minorHAnsi"/>
          <w:color w:val="202124"/>
          <w:sz w:val="22"/>
          <w:szCs w:val="22"/>
        </w:rPr>
        <w:t>Information</w:t>
      </w:r>
      <w:proofErr w:type="spellEnd"/>
      <w:r w:rsidR="00807B17" w:rsidRPr="00DD144F">
        <w:rPr>
          <w:rFonts w:asciiTheme="minorHAnsi" w:hAnsiTheme="minorHAnsi" w:cstheme="minorHAnsi"/>
          <w:color w:val="202124"/>
          <w:sz w:val="22"/>
          <w:szCs w:val="22"/>
        </w:rPr>
        <w:t xml:space="preserve"> Regime for </w:t>
      </w:r>
      <w:proofErr w:type="spellStart"/>
      <w:r w:rsidR="00807B17" w:rsidRPr="00DD144F">
        <w:rPr>
          <w:rFonts w:asciiTheme="minorHAnsi" w:hAnsiTheme="minorHAnsi" w:cstheme="minorHAnsi"/>
          <w:color w:val="202124"/>
          <w:sz w:val="22"/>
          <w:szCs w:val="22"/>
        </w:rPr>
        <w:t>the</w:t>
      </w:r>
      <w:proofErr w:type="spellEnd"/>
      <w:r w:rsidR="00807B17" w:rsidRPr="00DD144F">
        <w:rPr>
          <w:rFonts w:asciiTheme="minorHAnsi" w:hAnsiTheme="minorHAnsi" w:cstheme="minorHAnsi"/>
          <w:color w:val="202124"/>
          <w:sz w:val="22"/>
          <w:szCs w:val="22"/>
        </w:rPr>
        <w:t xml:space="preserve"> </w:t>
      </w:r>
      <w:proofErr w:type="spellStart"/>
      <w:r w:rsidR="00807B17" w:rsidRPr="00DD144F">
        <w:rPr>
          <w:rFonts w:asciiTheme="minorHAnsi" w:hAnsiTheme="minorHAnsi" w:cstheme="minorHAnsi"/>
          <w:color w:val="202124"/>
          <w:sz w:val="22"/>
          <w:szCs w:val="22"/>
        </w:rPr>
        <w:t>constitution</w:t>
      </w:r>
      <w:proofErr w:type="spellEnd"/>
      <w:r w:rsidR="00807B17" w:rsidRPr="00DD144F">
        <w:rPr>
          <w:rFonts w:asciiTheme="minorHAnsi" w:hAnsiTheme="minorHAnsi" w:cstheme="minorHAnsi"/>
          <w:color w:val="202124"/>
          <w:sz w:val="22"/>
          <w:szCs w:val="22"/>
        </w:rPr>
        <w:t xml:space="preserve"> </w:t>
      </w:r>
      <w:proofErr w:type="spellStart"/>
      <w:r w:rsidR="00807B17" w:rsidRPr="00DD144F">
        <w:rPr>
          <w:rFonts w:asciiTheme="minorHAnsi" w:hAnsiTheme="minorHAnsi" w:cstheme="minorHAnsi"/>
          <w:color w:val="202124"/>
          <w:sz w:val="22"/>
          <w:szCs w:val="22"/>
        </w:rPr>
        <w:t>of</w:t>
      </w:r>
      <w:proofErr w:type="spellEnd"/>
      <w:r w:rsidR="00807B17" w:rsidRPr="00DD144F">
        <w:rPr>
          <w:rFonts w:asciiTheme="minorHAnsi" w:hAnsiTheme="minorHAnsi" w:cstheme="minorHAnsi"/>
          <w:color w:val="202124"/>
          <w:sz w:val="22"/>
          <w:szCs w:val="22"/>
        </w:rPr>
        <w:t xml:space="preserve"> </w:t>
      </w:r>
      <w:proofErr w:type="spellStart"/>
      <w:r w:rsidR="00807B17" w:rsidRPr="00DD144F">
        <w:rPr>
          <w:rFonts w:asciiTheme="minorHAnsi" w:hAnsiTheme="minorHAnsi" w:cstheme="minorHAnsi"/>
          <w:color w:val="202124"/>
          <w:sz w:val="22"/>
          <w:szCs w:val="22"/>
        </w:rPr>
        <w:t>Bachelor</w:t>
      </w:r>
      <w:proofErr w:type="spellEnd"/>
      <w:r w:rsidR="00807B17" w:rsidRPr="00DD144F">
        <w:rPr>
          <w:rFonts w:asciiTheme="minorHAnsi" w:hAnsiTheme="minorHAnsi" w:cstheme="minorHAnsi"/>
          <w:color w:val="202124"/>
          <w:sz w:val="22"/>
          <w:szCs w:val="22"/>
        </w:rPr>
        <w:t xml:space="preserve"> Courses in </w:t>
      </w:r>
      <w:proofErr w:type="spellStart"/>
      <w:r w:rsidR="00807B17" w:rsidRPr="00DD144F">
        <w:rPr>
          <w:rFonts w:asciiTheme="minorHAnsi" w:hAnsiTheme="minorHAnsi" w:cstheme="minorHAnsi"/>
          <w:color w:val="202124"/>
          <w:sz w:val="22"/>
          <w:szCs w:val="22"/>
        </w:rPr>
        <w:t>Archivology</w:t>
      </w:r>
      <w:proofErr w:type="spellEnd"/>
      <w:r w:rsidR="00807B17" w:rsidRPr="00DD144F">
        <w:rPr>
          <w:rFonts w:asciiTheme="minorHAnsi" w:hAnsiTheme="minorHAnsi" w:cstheme="minorHAnsi"/>
          <w:color w:val="202124"/>
          <w:sz w:val="22"/>
          <w:szCs w:val="22"/>
        </w:rPr>
        <w:t xml:space="preserve"> in </w:t>
      </w:r>
      <w:proofErr w:type="spellStart"/>
      <w:r w:rsidR="00807B17" w:rsidRPr="00DD144F">
        <w:rPr>
          <w:rFonts w:asciiTheme="minorHAnsi" w:hAnsiTheme="minorHAnsi" w:cstheme="minorHAnsi"/>
          <w:color w:val="202124"/>
          <w:sz w:val="22"/>
          <w:szCs w:val="22"/>
        </w:rPr>
        <w:t>Brazil</w:t>
      </w:r>
      <w:proofErr w:type="spellEnd"/>
      <w:r w:rsidR="00807B17" w:rsidRPr="00DD144F">
        <w:rPr>
          <w:rFonts w:asciiTheme="minorHAnsi" w:hAnsiTheme="minorHAnsi" w:cstheme="minorHAnsi"/>
          <w:color w:val="202124"/>
          <w:sz w:val="22"/>
          <w:szCs w:val="22"/>
        </w:rPr>
        <w:t xml:space="preserve">, </w:t>
      </w:r>
      <w:proofErr w:type="spellStart"/>
      <w:r w:rsidR="00807B17" w:rsidRPr="00DD144F">
        <w:rPr>
          <w:rFonts w:asciiTheme="minorHAnsi" w:hAnsiTheme="minorHAnsi" w:cstheme="minorHAnsi"/>
          <w:color w:val="202124"/>
          <w:sz w:val="22"/>
          <w:szCs w:val="22"/>
        </w:rPr>
        <w:t>starting</w:t>
      </w:r>
      <w:proofErr w:type="spellEnd"/>
      <w:r w:rsidR="00807B17" w:rsidRPr="00DD144F">
        <w:rPr>
          <w:rFonts w:asciiTheme="minorHAnsi" w:hAnsiTheme="minorHAnsi" w:cstheme="minorHAnsi"/>
          <w:color w:val="202124"/>
          <w:sz w:val="22"/>
          <w:szCs w:val="22"/>
        </w:rPr>
        <w:t xml:space="preserve"> in </w:t>
      </w:r>
      <w:proofErr w:type="spellStart"/>
      <w:r w:rsidR="00807B17" w:rsidRPr="00DD144F">
        <w:rPr>
          <w:rFonts w:asciiTheme="minorHAnsi" w:hAnsiTheme="minorHAnsi" w:cstheme="minorHAnsi"/>
          <w:color w:val="202124"/>
          <w:sz w:val="22"/>
          <w:szCs w:val="22"/>
        </w:rPr>
        <w:t>the</w:t>
      </w:r>
      <w:proofErr w:type="spellEnd"/>
      <w:r w:rsidR="00807B17" w:rsidRPr="00DD144F">
        <w:rPr>
          <w:rFonts w:asciiTheme="minorHAnsi" w:hAnsiTheme="minorHAnsi" w:cstheme="minorHAnsi"/>
          <w:color w:val="202124"/>
          <w:sz w:val="22"/>
          <w:szCs w:val="22"/>
        </w:rPr>
        <w:t xml:space="preserve"> </w:t>
      </w:r>
      <w:proofErr w:type="spellStart"/>
      <w:r w:rsidR="00807B17" w:rsidRPr="00DD144F">
        <w:rPr>
          <w:rFonts w:asciiTheme="minorHAnsi" w:hAnsiTheme="minorHAnsi" w:cstheme="minorHAnsi"/>
          <w:color w:val="202124"/>
          <w:sz w:val="22"/>
          <w:szCs w:val="22"/>
        </w:rPr>
        <w:t>year</w:t>
      </w:r>
      <w:proofErr w:type="spellEnd"/>
      <w:r w:rsidR="00807B17" w:rsidRPr="00DD144F">
        <w:rPr>
          <w:rFonts w:asciiTheme="minorHAnsi" w:hAnsiTheme="minorHAnsi" w:cstheme="minorHAnsi"/>
          <w:color w:val="202124"/>
          <w:sz w:val="22"/>
          <w:szCs w:val="22"/>
        </w:rPr>
        <w:t xml:space="preserve"> 2000. </w:t>
      </w:r>
      <w:r w:rsidR="00807B17" w:rsidRPr="00DD144F">
        <w:rPr>
          <w:rFonts w:asciiTheme="minorHAnsi" w:hAnsiTheme="minorHAnsi" w:cstheme="minorHAnsi"/>
          <w:color w:val="202124"/>
          <w:sz w:val="22"/>
          <w:szCs w:val="22"/>
          <w:lang w:val="en"/>
        </w:rPr>
        <w:t xml:space="preserve">It explores the mediations of this form of academic life based on the Information Regime model proposed by González de Gómez (1999), based on the assumption that the information culture shared by the actors of a given Information Regime, within the scope of a social space, contributes to understanding its application in a given context. </w:t>
      </w:r>
      <w:r w:rsidR="00807B17" w:rsidRPr="00DD144F">
        <w:rPr>
          <w:rStyle w:val="y2iqfc"/>
          <w:rFonts w:asciiTheme="minorHAnsi" w:hAnsiTheme="minorHAnsi" w:cstheme="minorHAnsi"/>
          <w:color w:val="202124"/>
          <w:sz w:val="22"/>
          <w:szCs w:val="22"/>
          <w:lang w:val="en"/>
        </w:rPr>
        <w:t>This is a descriptive research, based on a qualitative and quantitative approach, where the paths of search and data analysis processes were delineated with the principles of Ginzburg's (1989) indicative method and Araújo's (</w:t>
      </w:r>
      <w:r w:rsidR="00C87C10">
        <w:rPr>
          <w:rStyle w:val="y2iqfc"/>
          <w:rFonts w:asciiTheme="minorHAnsi" w:hAnsiTheme="minorHAnsi" w:cstheme="minorHAnsi"/>
          <w:color w:val="202124"/>
          <w:sz w:val="22"/>
          <w:szCs w:val="22"/>
          <w:lang w:val="en"/>
        </w:rPr>
        <w:t>1994</w:t>
      </w:r>
      <w:r w:rsidR="00807B17" w:rsidRPr="00DD144F">
        <w:rPr>
          <w:rStyle w:val="y2iqfc"/>
          <w:rFonts w:asciiTheme="minorHAnsi" w:hAnsiTheme="minorHAnsi" w:cstheme="minorHAnsi"/>
          <w:color w:val="202124"/>
          <w:sz w:val="22"/>
          <w:szCs w:val="22"/>
          <w:lang w:val="en"/>
        </w:rPr>
        <w:t xml:space="preserve">) </w:t>
      </w:r>
      <w:proofErr w:type="spellStart"/>
      <w:r w:rsidR="00807B17" w:rsidRPr="00DD144F">
        <w:rPr>
          <w:rStyle w:val="y2iqfc"/>
          <w:rFonts w:asciiTheme="minorHAnsi" w:hAnsiTheme="minorHAnsi" w:cstheme="minorHAnsi"/>
          <w:color w:val="202124"/>
          <w:sz w:val="22"/>
          <w:szCs w:val="22"/>
          <w:lang w:val="en"/>
        </w:rPr>
        <w:t>brauping</w:t>
      </w:r>
      <w:proofErr w:type="spellEnd"/>
      <w:r w:rsidR="00807B17" w:rsidRPr="00DD144F">
        <w:rPr>
          <w:rStyle w:val="y2iqfc"/>
          <w:rFonts w:asciiTheme="minorHAnsi" w:hAnsiTheme="minorHAnsi" w:cstheme="minorHAnsi"/>
          <w:color w:val="202124"/>
          <w:sz w:val="22"/>
          <w:szCs w:val="22"/>
          <w:lang w:val="en"/>
        </w:rPr>
        <w:t xml:space="preserve"> technique. It is concluded that the results collaborate and provide data so that social actors, information actions, devices and information artifacts from </w:t>
      </w:r>
      <w:proofErr w:type="spellStart"/>
      <w:r w:rsidR="00807B17" w:rsidRPr="00DD144F">
        <w:rPr>
          <w:rStyle w:val="y2iqfc"/>
          <w:rFonts w:asciiTheme="minorHAnsi" w:hAnsiTheme="minorHAnsi" w:cstheme="minorHAnsi"/>
          <w:color w:val="202124"/>
          <w:sz w:val="22"/>
          <w:szCs w:val="22"/>
          <w:lang w:val="en"/>
        </w:rPr>
        <w:t>Archivology</w:t>
      </w:r>
      <w:proofErr w:type="spellEnd"/>
      <w:r w:rsidR="00807B17" w:rsidRPr="00DD144F">
        <w:rPr>
          <w:rStyle w:val="y2iqfc"/>
          <w:rFonts w:asciiTheme="minorHAnsi" w:hAnsiTheme="minorHAnsi" w:cstheme="minorHAnsi"/>
          <w:color w:val="202124"/>
          <w:sz w:val="22"/>
          <w:szCs w:val="22"/>
          <w:lang w:val="en"/>
        </w:rPr>
        <w:t xml:space="preserve"> courses </w:t>
      </w:r>
      <w:r w:rsidR="00807B17" w:rsidRPr="00DD144F">
        <w:rPr>
          <w:rStyle w:val="y2iqfc"/>
          <w:rFonts w:asciiTheme="minorHAnsi" w:hAnsiTheme="minorHAnsi" w:cstheme="minorHAnsi"/>
          <w:color w:val="202124"/>
          <w:sz w:val="22"/>
          <w:szCs w:val="22"/>
          <w:lang w:val="en"/>
        </w:rPr>
        <w:lastRenderedPageBreak/>
        <w:t xml:space="preserve">are willing to incorporate relevant information in their professional praxis. It is also expected to contribute to forming a cooperative research communication network between </w:t>
      </w:r>
      <w:proofErr w:type="spellStart"/>
      <w:r w:rsidR="00807B17" w:rsidRPr="00DD144F">
        <w:rPr>
          <w:rStyle w:val="y2iqfc"/>
          <w:rFonts w:asciiTheme="minorHAnsi" w:hAnsiTheme="minorHAnsi" w:cstheme="minorHAnsi"/>
          <w:color w:val="202124"/>
          <w:sz w:val="22"/>
          <w:szCs w:val="22"/>
          <w:lang w:val="en"/>
        </w:rPr>
        <w:t>Archivology</w:t>
      </w:r>
      <w:proofErr w:type="spellEnd"/>
      <w:r w:rsidR="00807B17" w:rsidRPr="00DD144F">
        <w:rPr>
          <w:rStyle w:val="y2iqfc"/>
          <w:rFonts w:asciiTheme="minorHAnsi" w:hAnsiTheme="minorHAnsi" w:cstheme="minorHAnsi"/>
          <w:color w:val="202124"/>
          <w:sz w:val="22"/>
          <w:szCs w:val="22"/>
          <w:lang w:val="en"/>
        </w:rPr>
        <w:t xml:space="preserve"> and Information Science.</w:t>
      </w:r>
    </w:p>
    <w:p w14:paraId="6EA8969A" w14:textId="77777777" w:rsidR="00032693" w:rsidRPr="00DD144F" w:rsidRDefault="00032693" w:rsidP="00032693">
      <w:pPr>
        <w:pStyle w:val="ResumoXVIIIENANCIB"/>
        <w:rPr>
          <w:b w:val="0"/>
          <w:lang w:val="en-US"/>
        </w:rPr>
      </w:pPr>
    </w:p>
    <w:p w14:paraId="664B45DE" w14:textId="77777777" w:rsidR="00B65082" w:rsidRPr="00DD144F" w:rsidRDefault="00032693" w:rsidP="00B65082">
      <w:pPr>
        <w:pStyle w:val="Pr-formataoHTML"/>
        <w:jc w:val="both"/>
        <w:rPr>
          <w:rFonts w:asciiTheme="minorHAnsi" w:hAnsiTheme="minorHAnsi" w:cstheme="minorHAnsi"/>
          <w:color w:val="202124"/>
          <w:sz w:val="22"/>
          <w:szCs w:val="22"/>
        </w:rPr>
      </w:pPr>
      <w:r w:rsidRPr="00DD144F">
        <w:rPr>
          <w:rFonts w:asciiTheme="minorHAnsi" w:hAnsiTheme="minorHAnsi" w:cstheme="minorHAnsi"/>
          <w:b/>
          <w:bCs/>
          <w:sz w:val="22"/>
          <w:szCs w:val="22"/>
          <w:lang w:val="en-US"/>
        </w:rPr>
        <w:t>Keywords:</w:t>
      </w:r>
      <w:r w:rsidRPr="00DD144F">
        <w:rPr>
          <w:rFonts w:asciiTheme="minorHAnsi" w:hAnsiTheme="minorHAnsi" w:cstheme="minorHAnsi"/>
          <w:sz w:val="22"/>
          <w:szCs w:val="22"/>
          <w:lang w:val="en-US"/>
        </w:rPr>
        <w:t xml:space="preserve"> </w:t>
      </w:r>
      <w:r w:rsidR="00B65082" w:rsidRPr="00DD144F">
        <w:rPr>
          <w:rStyle w:val="y2iqfc"/>
          <w:rFonts w:asciiTheme="minorHAnsi" w:hAnsiTheme="minorHAnsi" w:cstheme="minorHAnsi"/>
          <w:color w:val="202124"/>
          <w:sz w:val="22"/>
          <w:szCs w:val="22"/>
          <w:lang w:val="en"/>
        </w:rPr>
        <w:t xml:space="preserve">Information Regime. Information actions. </w:t>
      </w:r>
      <w:proofErr w:type="spellStart"/>
      <w:r w:rsidR="00B65082" w:rsidRPr="00DD144F">
        <w:rPr>
          <w:rStyle w:val="y2iqfc"/>
          <w:rFonts w:asciiTheme="minorHAnsi" w:hAnsiTheme="minorHAnsi" w:cstheme="minorHAnsi"/>
          <w:color w:val="202124"/>
          <w:sz w:val="22"/>
          <w:szCs w:val="22"/>
          <w:lang w:val="en"/>
        </w:rPr>
        <w:t>Archivology</w:t>
      </w:r>
      <w:proofErr w:type="spellEnd"/>
      <w:r w:rsidR="00B65082" w:rsidRPr="00DD144F">
        <w:rPr>
          <w:rStyle w:val="y2iqfc"/>
          <w:rFonts w:asciiTheme="minorHAnsi" w:hAnsiTheme="minorHAnsi" w:cstheme="minorHAnsi"/>
          <w:color w:val="202124"/>
          <w:sz w:val="22"/>
          <w:szCs w:val="22"/>
          <w:lang w:val="en"/>
        </w:rPr>
        <w:t xml:space="preserve"> - Bachelor Courses. </w:t>
      </w:r>
      <w:proofErr w:type="spellStart"/>
      <w:r w:rsidR="00B65082" w:rsidRPr="00DD144F">
        <w:rPr>
          <w:rStyle w:val="y2iqfc"/>
          <w:rFonts w:asciiTheme="minorHAnsi" w:hAnsiTheme="minorHAnsi" w:cstheme="minorHAnsi"/>
          <w:color w:val="202124"/>
          <w:sz w:val="22"/>
          <w:szCs w:val="22"/>
          <w:lang w:val="en"/>
        </w:rPr>
        <w:t>Archivology</w:t>
      </w:r>
      <w:proofErr w:type="spellEnd"/>
      <w:r w:rsidR="00B65082" w:rsidRPr="00DD144F">
        <w:rPr>
          <w:rStyle w:val="y2iqfc"/>
          <w:rFonts w:asciiTheme="minorHAnsi" w:hAnsiTheme="minorHAnsi" w:cstheme="minorHAnsi"/>
          <w:color w:val="202124"/>
          <w:sz w:val="22"/>
          <w:szCs w:val="22"/>
          <w:lang w:val="en"/>
        </w:rPr>
        <w:t xml:space="preserve"> - Academic way of life.</w:t>
      </w:r>
    </w:p>
    <w:p w14:paraId="3B7D95DB" w14:textId="77777777" w:rsidR="0081435B" w:rsidRPr="00DD144F" w:rsidRDefault="0081435B" w:rsidP="00032693">
      <w:pPr>
        <w:pStyle w:val="ResumoXVIIIENANCIB"/>
        <w:rPr>
          <w:b w:val="0"/>
          <w:color w:val="000000"/>
          <w:sz w:val="22"/>
          <w:szCs w:val="22"/>
          <w:lang w:val="en-US"/>
        </w:rPr>
      </w:pPr>
    </w:p>
    <w:p w14:paraId="3365E057" w14:textId="19E30CEA" w:rsidR="00032693" w:rsidRPr="00DD144F" w:rsidRDefault="00032693" w:rsidP="00032693">
      <w:pPr>
        <w:pStyle w:val="SeoXVIIIENANCIB"/>
        <w:spacing w:before="0" w:after="0"/>
      </w:pPr>
      <w:r w:rsidRPr="00DD144F">
        <w:t>1 INTRODUÇÃO</w:t>
      </w:r>
    </w:p>
    <w:p w14:paraId="36731F49" w14:textId="798408C9" w:rsidR="006B3E95" w:rsidRPr="00DD144F" w:rsidRDefault="006B3E95" w:rsidP="00032693">
      <w:pPr>
        <w:pStyle w:val="SeoXVIIIENANCIB"/>
        <w:spacing w:before="0" w:after="0"/>
      </w:pPr>
    </w:p>
    <w:p w14:paraId="10DA533C" w14:textId="77777777" w:rsidR="006B26A6" w:rsidRDefault="00B65082" w:rsidP="006B26A6">
      <w:pPr>
        <w:spacing w:after="0" w:line="360" w:lineRule="auto"/>
        <w:ind w:firstLine="709"/>
        <w:jc w:val="both"/>
        <w:rPr>
          <w:rFonts w:cstheme="minorHAnsi"/>
          <w:sz w:val="24"/>
          <w:szCs w:val="24"/>
        </w:rPr>
      </w:pPr>
      <w:r w:rsidRPr="00DD144F">
        <w:rPr>
          <w:rFonts w:cstheme="minorHAnsi"/>
          <w:sz w:val="24"/>
          <w:szCs w:val="24"/>
        </w:rPr>
        <w:t>No</w:t>
      </w:r>
      <w:r w:rsidR="00FA7196" w:rsidRPr="00DD144F">
        <w:rPr>
          <w:rFonts w:cstheme="minorHAnsi"/>
          <w:sz w:val="24"/>
          <w:szCs w:val="24"/>
        </w:rPr>
        <w:t xml:space="preserve"> mundo contemporâneo, é importante discutir sobre alternativas para analisar a questão da produção e do compartilhamento da informação, pois</w:t>
      </w:r>
      <w:r w:rsidRPr="00DD144F">
        <w:rPr>
          <w:rFonts w:cstheme="minorHAnsi"/>
          <w:sz w:val="24"/>
          <w:szCs w:val="24"/>
        </w:rPr>
        <w:t>,</w:t>
      </w:r>
      <w:r w:rsidR="00FA7196" w:rsidRPr="00DD144F">
        <w:rPr>
          <w:rFonts w:cstheme="minorHAnsi"/>
          <w:sz w:val="24"/>
          <w:szCs w:val="24"/>
        </w:rPr>
        <w:t xml:space="preserve"> desde a globalização da economia e a relevância da informação, estamos inseridos em uma sociedade em que as relações sociais, econômicas e políticas se estabelecem por meio de um Regime de Informação.</w:t>
      </w:r>
      <w:r w:rsidR="006B26A6">
        <w:rPr>
          <w:rFonts w:cstheme="minorHAnsi"/>
          <w:sz w:val="24"/>
          <w:szCs w:val="24"/>
        </w:rPr>
        <w:t xml:space="preserve"> </w:t>
      </w:r>
    </w:p>
    <w:p w14:paraId="40C9615F" w14:textId="1B45C8D2" w:rsidR="00FA7196" w:rsidRDefault="006B26A6" w:rsidP="006B26A6">
      <w:pPr>
        <w:spacing w:after="0" w:line="360" w:lineRule="auto"/>
        <w:ind w:firstLine="709"/>
        <w:jc w:val="both"/>
        <w:rPr>
          <w:rFonts w:cstheme="minorHAnsi"/>
          <w:bCs/>
          <w:sz w:val="24"/>
          <w:szCs w:val="24"/>
        </w:rPr>
      </w:pPr>
      <w:r w:rsidRPr="00DD144F">
        <w:rPr>
          <w:rFonts w:cstheme="minorHAnsi"/>
          <w:sz w:val="24"/>
          <w:szCs w:val="24"/>
        </w:rPr>
        <w:t>O marco desta pesquisa foi um olhar para o contexto dos Cursos de Bacharelado em Arquivologia do Brasil, ofertados pelas instituições federais e estaduais a partir do ano 2000, e a configuração do Regime de Informação nesses cursos, no que tange a atores sociais, ações de informações, dispositivos e artefatos de informação.</w:t>
      </w:r>
      <w:r>
        <w:rPr>
          <w:rFonts w:cstheme="minorHAnsi"/>
          <w:sz w:val="24"/>
          <w:szCs w:val="24"/>
        </w:rPr>
        <w:t xml:space="preserve"> A </w:t>
      </w:r>
      <w:r w:rsidR="00FA7196" w:rsidRPr="00DD144F">
        <w:rPr>
          <w:rFonts w:cstheme="minorHAnsi"/>
          <w:sz w:val="24"/>
          <w:szCs w:val="24"/>
        </w:rPr>
        <w:t xml:space="preserve">pesquisa </w:t>
      </w:r>
      <w:r>
        <w:rPr>
          <w:rFonts w:cstheme="minorHAnsi"/>
          <w:sz w:val="24"/>
          <w:szCs w:val="24"/>
        </w:rPr>
        <w:t xml:space="preserve">está </w:t>
      </w:r>
      <w:r w:rsidR="00FA7196" w:rsidRPr="00DD144F">
        <w:rPr>
          <w:rFonts w:cstheme="minorHAnsi"/>
          <w:sz w:val="24"/>
          <w:szCs w:val="24"/>
        </w:rPr>
        <w:t>ancora</w:t>
      </w:r>
      <w:r>
        <w:rPr>
          <w:rFonts w:cstheme="minorHAnsi"/>
          <w:sz w:val="24"/>
          <w:szCs w:val="24"/>
        </w:rPr>
        <w:t>da</w:t>
      </w:r>
      <w:r w:rsidR="00FA7196" w:rsidRPr="00DD144F">
        <w:rPr>
          <w:rFonts w:cstheme="minorHAnsi"/>
          <w:sz w:val="24"/>
          <w:szCs w:val="24"/>
        </w:rPr>
        <w:t xml:space="preserve"> na abordagem de Regime de Informação de </w:t>
      </w:r>
      <w:r w:rsidR="00FA7196" w:rsidRPr="00DD144F">
        <w:rPr>
          <w:rFonts w:cstheme="minorHAnsi"/>
          <w:bCs/>
          <w:sz w:val="24"/>
          <w:szCs w:val="24"/>
        </w:rPr>
        <w:t>González de Gómez (2002, p. 34), que o define como</w:t>
      </w:r>
    </w:p>
    <w:p w14:paraId="64BE408B" w14:textId="77777777" w:rsidR="00FA7196" w:rsidRPr="00DD144F" w:rsidRDefault="00FA7196" w:rsidP="00FA7196">
      <w:pPr>
        <w:spacing w:after="0" w:line="240" w:lineRule="auto"/>
        <w:ind w:left="2268"/>
        <w:jc w:val="both"/>
        <w:rPr>
          <w:rFonts w:cstheme="minorHAnsi"/>
        </w:rPr>
      </w:pPr>
      <w:r w:rsidRPr="00DD144F">
        <w:rPr>
          <w:rFonts w:cstheme="minorHAnsi"/>
          <w:bCs/>
        </w:rPr>
        <w:t>[...] um modo de produção informacional dominante numa formação social, conforme o qual serão definidos sujeitos, instituições, regras e autoridades informacionais, os meios e os recursos preferenciais de informação, os padrões de excelência e os arranjos organizacionais de seu processamento seletivo, seus dispositivos de preservação e distribuição.</w:t>
      </w:r>
      <w:r w:rsidRPr="00DD144F">
        <w:rPr>
          <w:rFonts w:cstheme="minorHAnsi"/>
        </w:rPr>
        <w:t xml:space="preserve"> </w:t>
      </w:r>
    </w:p>
    <w:p w14:paraId="71BF08EF" w14:textId="77777777" w:rsidR="00FA7196" w:rsidRPr="00DD144F" w:rsidRDefault="00FA7196" w:rsidP="00FA7196">
      <w:pPr>
        <w:shd w:val="clear" w:color="auto" w:fill="FFFFFF"/>
        <w:spacing w:after="0" w:line="240" w:lineRule="auto"/>
        <w:ind w:firstLine="851"/>
        <w:jc w:val="both"/>
        <w:rPr>
          <w:rFonts w:cstheme="minorHAnsi"/>
          <w:b/>
          <w:bCs/>
          <w:sz w:val="24"/>
          <w:szCs w:val="24"/>
        </w:rPr>
      </w:pPr>
    </w:p>
    <w:p w14:paraId="48C69D01" w14:textId="743BCC95" w:rsidR="00FA7196" w:rsidRPr="00DD144F" w:rsidRDefault="00FA7196" w:rsidP="00FA7196">
      <w:pPr>
        <w:spacing w:after="0" w:line="360" w:lineRule="auto"/>
        <w:ind w:firstLine="851"/>
        <w:jc w:val="both"/>
        <w:rPr>
          <w:rFonts w:cstheme="minorHAnsi"/>
          <w:sz w:val="24"/>
          <w:szCs w:val="24"/>
        </w:rPr>
      </w:pPr>
      <w:r w:rsidRPr="00DD144F">
        <w:rPr>
          <w:rFonts w:cstheme="minorHAnsi"/>
          <w:sz w:val="24"/>
          <w:szCs w:val="24"/>
        </w:rPr>
        <w:t>Contextualizando o Regime de Informação no âmbito acadêmico, pode-se afirmar que prevalecem</w:t>
      </w:r>
      <w:r w:rsidR="00B65082" w:rsidRPr="00DD144F">
        <w:rPr>
          <w:rFonts w:cstheme="minorHAnsi"/>
          <w:sz w:val="24"/>
          <w:szCs w:val="24"/>
        </w:rPr>
        <w:t xml:space="preserve">, como uma </w:t>
      </w:r>
      <w:r w:rsidR="006B26A6">
        <w:rPr>
          <w:rFonts w:cstheme="minorHAnsi"/>
          <w:sz w:val="24"/>
          <w:szCs w:val="24"/>
        </w:rPr>
        <w:t xml:space="preserve">de suas </w:t>
      </w:r>
      <w:r w:rsidR="00B65082" w:rsidRPr="00DD144F">
        <w:rPr>
          <w:rFonts w:cstheme="minorHAnsi"/>
          <w:sz w:val="24"/>
          <w:szCs w:val="24"/>
        </w:rPr>
        <w:t xml:space="preserve">características, </w:t>
      </w:r>
      <w:r w:rsidRPr="00DD144F">
        <w:rPr>
          <w:rFonts w:cstheme="minorHAnsi"/>
          <w:sz w:val="24"/>
          <w:szCs w:val="24"/>
        </w:rPr>
        <w:t>a troca crítica de conhecimentos e a produção de trabalhos científicos com o objetivo de facilitar o desenvolvimento das ações de informação, quando os atores sociais estão envolvidos de forma tal que compreendem a informação como ponto de interseção essencial. “Assim, torna-se necessário que sejam estabelecidas regras [Políticas de Informação] para que [os gestores] administrem seus recursos de forma harmônica, considerando atender seu público” (DELAIA; FREIRE, 2010, p. 108).</w:t>
      </w:r>
    </w:p>
    <w:p w14:paraId="068203A9" w14:textId="3C119F86" w:rsidR="00FA7196" w:rsidRPr="00DD144F" w:rsidRDefault="00FA7196" w:rsidP="00FA7196">
      <w:pPr>
        <w:spacing w:after="0" w:line="360" w:lineRule="auto"/>
        <w:ind w:firstLine="708"/>
        <w:jc w:val="both"/>
        <w:rPr>
          <w:rFonts w:cstheme="minorHAnsi"/>
          <w:sz w:val="24"/>
          <w:szCs w:val="24"/>
        </w:rPr>
      </w:pPr>
      <w:r w:rsidRPr="00DD144F">
        <w:rPr>
          <w:rFonts w:cstheme="minorHAnsi"/>
          <w:sz w:val="24"/>
          <w:szCs w:val="24"/>
        </w:rPr>
        <w:t xml:space="preserve">Nesse </w:t>
      </w:r>
      <w:r w:rsidR="006B26A6">
        <w:rPr>
          <w:rFonts w:cstheme="minorHAnsi"/>
          <w:sz w:val="24"/>
          <w:szCs w:val="24"/>
        </w:rPr>
        <w:t>sentido</w:t>
      </w:r>
      <w:r w:rsidRPr="00DD144F">
        <w:rPr>
          <w:rFonts w:cstheme="minorHAnsi"/>
          <w:sz w:val="24"/>
          <w:szCs w:val="24"/>
        </w:rPr>
        <w:t xml:space="preserve">, a inteligência coletiva, por meio da configuração de um Regime de Informação no espaço acadêmico em Arquivologia, pode proporcionar mais direcionamento com vistas à harmonização curricular nos Cursos de Arquivologia das diferentes regiões brasileiras, atendendo às suas regionalidades e necessidades locais. </w:t>
      </w:r>
    </w:p>
    <w:p w14:paraId="44D32B22" w14:textId="760D8F29" w:rsidR="00FA7196" w:rsidRPr="00DD144F" w:rsidRDefault="006B26A6" w:rsidP="00FA7196">
      <w:pPr>
        <w:spacing w:after="0" w:line="360" w:lineRule="auto"/>
        <w:ind w:firstLine="851"/>
        <w:jc w:val="both"/>
        <w:rPr>
          <w:rFonts w:cstheme="minorHAnsi"/>
          <w:sz w:val="24"/>
          <w:szCs w:val="24"/>
        </w:rPr>
      </w:pPr>
      <w:r>
        <w:rPr>
          <w:rFonts w:cstheme="minorHAnsi"/>
          <w:sz w:val="24"/>
          <w:szCs w:val="24"/>
        </w:rPr>
        <w:lastRenderedPageBreak/>
        <w:t>O</w:t>
      </w:r>
      <w:r w:rsidR="00FA7196" w:rsidRPr="00DD144F">
        <w:rPr>
          <w:rFonts w:cstheme="minorHAnsi"/>
          <w:sz w:val="24"/>
          <w:szCs w:val="24"/>
        </w:rPr>
        <w:t xml:space="preserve"> objetivo geral da pesquisa foi </w:t>
      </w:r>
      <w:r w:rsidR="00B65082" w:rsidRPr="00DD144F">
        <w:rPr>
          <w:rFonts w:cstheme="minorHAnsi"/>
          <w:sz w:val="24"/>
          <w:szCs w:val="24"/>
        </w:rPr>
        <w:t>e</w:t>
      </w:r>
      <w:r w:rsidR="00FA7196" w:rsidRPr="00DD144F">
        <w:rPr>
          <w:rFonts w:cstheme="minorHAnsi"/>
          <w:sz w:val="24"/>
          <w:szCs w:val="24"/>
        </w:rPr>
        <w:t xml:space="preserve">videnciar o Regime de Informação e suas estruturas teórico-práticas </w:t>
      </w:r>
      <w:r w:rsidR="00B65082" w:rsidRPr="00DD144F">
        <w:rPr>
          <w:rFonts w:cstheme="minorHAnsi"/>
          <w:sz w:val="24"/>
          <w:szCs w:val="24"/>
        </w:rPr>
        <w:t>n</w:t>
      </w:r>
      <w:r w:rsidR="00FA7196" w:rsidRPr="00DD144F">
        <w:rPr>
          <w:rFonts w:cstheme="minorHAnsi"/>
          <w:sz w:val="24"/>
          <w:szCs w:val="24"/>
        </w:rPr>
        <w:t>os cursos de Arquivologia</w:t>
      </w:r>
      <w:r w:rsidR="00B65082" w:rsidRPr="00DD144F">
        <w:rPr>
          <w:rFonts w:cstheme="minorHAnsi"/>
          <w:sz w:val="24"/>
          <w:szCs w:val="24"/>
        </w:rPr>
        <w:t>, no que tange</w:t>
      </w:r>
      <w:r w:rsidR="00FA7196" w:rsidRPr="00DD144F">
        <w:rPr>
          <w:rFonts w:cstheme="minorHAnsi"/>
          <w:sz w:val="24"/>
          <w:szCs w:val="24"/>
        </w:rPr>
        <w:t xml:space="preserve"> aos atores sociais, </w:t>
      </w:r>
      <w:r w:rsidR="00B65082" w:rsidRPr="00DD144F">
        <w:rPr>
          <w:rFonts w:cstheme="minorHAnsi"/>
          <w:sz w:val="24"/>
          <w:szCs w:val="24"/>
        </w:rPr>
        <w:t xml:space="preserve">ações de informação, </w:t>
      </w:r>
      <w:r w:rsidR="00FA7196" w:rsidRPr="00DD144F">
        <w:rPr>
          <w:rFonts w:cstheme="minorHAnsi"/>
          <w:sz w:val="24"/>
          <w:szCs w:val="24"/>
        </w:rPr>
        <w:t xml:space="preserve">dispositivos </w:t>
      </w:r>
      <w:r w:rsidR="00B65082" w:rsidRPr="00DD144F">
        <w:rPr>
          <w:rFonts w:cstheme="minorHAnsi"/>
          <w:sz w:val="24"/>
          <w:szCs w:val="24"/>
        </w:rPr>
        <w:t>e</w:t>
      </w:r>
      <w:r w:rsidR="00FA7196" w:rsidRPr="00DD144F">
        <w:rPr>
          <w:rFonts w:cstheme="minorHAnsi"/>
          <w:sz w:val="24"/>
          <w:szCs w:val="24"/>
        </w:rPr>
        <w:t xml:space="preserve"> artefatos de informação</w:t>
      </w:r>
      <w:r w:rsidR="00B65082" w:rsidRPr="00DD144F">
        <w:rPr>
          <w:rFonts w:cstheme="minorHAnsi"/>
          <w:sz w:val="24"/>
          <w:szCs w:val="24"/>
        </w:rPr>
        <w:t>.</w:t>
      </w:r>
    </w:p>
    <w:p w14:paraId="742A8ECA" w14:textId="45B279CB" w:rsidR="00FA7196" w:rsidRPr="00DD144F" w:rsidRDefault="00FA7196" w:rsidP="005614D3">
      <w:pPr>
        <w:pStyle w:val="SemEspaamento"/>
        <w:spacing w:line="360" w:lineRule="auto"/>
        <w:ind w:firstLine="709"/>
        <w:jc w:val="both"/>
        <w:rPr>
          <w:rFonts w:cstheme="minorHAnsi"/>
          <w:b/>
          <w:sz w:val="24"/>
          <w:szCs w:val="24"/>
        </w:rPr>
      </w:pPr>
      <w:r w:rsidRPr="00DD144F">
        <w:rPr>
          <w:rFonts w:cstheme="minorHAnsi"/>
          <w:sz w:val="24"/>
          <w:szCs w:val="24"/>
        </w:rPr>
        <w:t>Este estudo pretende trazer contribuições relevantes tanto para as instituições</w:t>
      </w:r>
      <w:r w:rsidR="00B65082" w:rsidRPr="00DD144F">
        <w:rPr>
          <w:rFonts w:cstheme="minorHAnsi"/>
          <w:sz w:val="24"/>
          <w:szCs w:val="24"/>
        </w:rPr>
        <w:t xml:space="preserve"> quanto para</w:t>
      </w:r>
      <w:r w:rsidRPr="00DD144F">
        <w:rPr>
          <w:rFonts w:cstheme="minorHAnsi"/>
          <w:sz w:val="24"/>
          <w:szCs w:val="24"/>
        </w:rPr>
        <w:t xml:space="preserve"> docentes e pesquisadores da área da Arquivologia, no tocante a </w:t>
      </w:r>
      <w:r w:rsidR="00B65082" w:rsidRPr="00DD144F">
        <w:rPr>
          <w:rFonts w:cstheme="minorHAnsi"/>
          <w:sz w:val="24"/>
          <w:szCs w:val="24"/>
        </w:rPr>
        <w:t>instrumentos</w:t>
      </w:r>
      <w:r w:rsidRPr="00DD144F">
        <w:rPr>
          <w:rFonts w:cstheme="minorHAnsi"/>
          <w:sz w:val="24"/>
          <w:szCs w:val="24"/>
        </w:rPr>
        <w:t xml:space="preserve"> de comunicação científica para práticas coletivas, interativas e interdisciplinares, </w:t>
      </w:r>
      <w:r w:rsidR="00B65082" w:rsidRPr="00DD144F">
        <w:rPr>
          <w:rFonts w:cstheme="minorHAnsi"/>
          <w:sz w:val="24"/>
          <w:szCs w:val="24"/>
        </w:rPr>
        <w:t xml:space="preserve">bem como </w:t>
      </w:r>
      <w:r w:rsidRPr="00DD144F">
        <w:rPr>
          <w:rFonts w:cstheme="minorHAnsi"/>
          <w:sz w:val="24"/>
          <w:szCs w:val="24"/>
        </w:rPr>
        <w:t>para os que buscam entender como se configura o Regime de Informação no contexto Arquivologia e seus espaços comunicacionais.</w:t>
      </w:r>
    </w:p>
    <w:p w14:paraId="262B5F25" w14:textId="77777777" w:rsidR="00032693" w:rsidRPr="00DD144F" w:rsidRDefault="00032693" w:rsidP="00032693">
      <w:pPr>
        <w:pStyle w:val="SeoXVIIIENANCIB"/>
        <w:spacing w:before="0" w:after="0"/>
      </w:pPr>
    </w:p>
    <w:p w14:paraId="68EDCF8D" w14:textId="2FA8710A" w:rsidR="00032693" w:rsidRPr="00DD144F" w:rsidRDefault="00032693" w:rsidP="00032693">
      <w:pPr>
        <w:pStyle w:val="SeoXVIIIENANCIB"/>
        <w:spacing w:before="0" w:after="0"/>
        <w:rPr>
          <w:szCs w:val="24"/>
        </w:rPr>
      </w:pPr>
      <w:r w:rsidRPr="00DD144F">
        <w:t xml:space="preserve">2 </w:t>
      </w:r>
      <w:r w:rsidR="00FA7196" w:rsidRPr="00DD144F">
        <w:rPr>
          <w:szCs w:val="24"/>
        </w:rPr>
        <w:t>BR</w:t>
      </w:r>
      <w:bookmarkStart w:id="2" w:name="breve42"/>
      <w:bookmarkEnd w:id="2"/>
      <w:r w:rsidR="00FA7196" w:rsidRPr="00DD144F">
        <w:rPr>
          <w:szCs w:val="24"/>
        </w:rPr>
        <w:t>EVE HISTÓRICO SOBRE A FORMAÇÃO ARQUIVÍSTICA NO BRASIL</w:t>
      </w:r>
    </w:p>
    <w:p w14:paraId="6C055828" w14:textId="0D9CD5B5" w:rsidR="00FA7196" w:rsidRPr="00DD144F" w:rsidRDefault="00FA7196" w:rsidP="00032693">
      <w:pPr>
        <w:pStyle w:val="SeoXVIIIENANCIB"/>
        <w:spacing w:before="0" w:after="0"/>
        <w:rPr>
          <w:szCs w:val="24"/>
        </w:rPr>
      </w:pPr>
    </w:p>
    <w:p w14:paraId="4900ED8D" w14:textId="281AE52B" w:rsidR="00FA7196" w:rsidRPr="00DD144F" w:rsidRDefault="00FA7196" w:rsidP="00FA7196">
      <w:pPr>
        <w:spacing w:after="0" w:line="360" w:lineRule="auto"/>
        <w:ind w:firstLine="851"/>
        <w:jc w:val="both"/>
        <w:rPr>
          <w:rFonts w:cstheme="minorHAnsi"/>
          <w:sz w:val="24"/>
          <w:szCs w:val="24"/>
        </w:rPr>
      </w:pPr>
      <w:r w:rsidRPr="00DD144F">
        <w:rPr>
          <w:rFonts w:cstheme="minorHAnsi"/>
          <w:sz w:val="24"/>
          <w:szCs w:val="24"/>
        </w:rPr>
        <w:t xml:space="preserve">Os primeiros profissionais de Arquivologia do Brasil foram formados pelo Arquivo Nacional, a partir do ano de 1960. Por meio do Decreto nº 15.596, de 02 de agosto de 1922, foi criado o Curso Técnico, que visava preparar profissionais para trabalharem, ao mesmo tempo, em bibliotecas, museus e arquivos, </w:t>
      </w:r>
      <w:r w:rsidR="00B65082" w:rsidRPr="00DD144F">
        <w:rPr>
          <w:rFonts w:cstheme="minorHAnsi"/>
          <w:sz w:val="24"/>
          <w:szCs w:val="24"/>
        </w:rPr>
        <w:t>de modo a</w:t>
      </w:r>
      <w:r w:rsidRPr="00DD144F">
        <w:rPr>
          <w:rFonts w:cstheme="minorHAnsi"/>
          <w:sz w:val="24"/>
          <w:szCs w:val="24"/>
        </w:rPr>
        <w:t xml:space="preserve"> atender às demandas de formação da Biblioteca Nacional, do Museu Histórico Nacional e do A</w:t>
      </w:r>
      <w:r w:rsidR="00B65082" w:rsidRPr="00DD144F">
        <w:rPr>
          <w:rFonts w:cstheme="minorHAnsi"/>
          <w:sz w:val="24"/>
          <w:szCs w:val="24"/>
        </w:rPr>
        <w:t>rquivo Nacional</w:t>
      </w:r>
      <w:r w:rsidRPr="00DD144F">
        <w:rPr>
          <w:rFonts w:cstheme="minorHAnsi"/>
          <w:sz w:val="24"/>
          <w:szCs w:val="24"/>
        </w:rPr>
        <w:t xml:space="preserve"> (MARQUES, 2007; SOUZA, 2010).</w:t>
      </w:r>
    </w:p>
    <w:p w14:paraId="43A60B85" w14:textId="62E625EA" w:rsidR="00FA7196" w:rsidRPr="00DD144F" w:rsidRDefault="00FA7196" w:rsidP="00FA7196">
      <w:pPr>
        <w:spacing w:after="0" w:line="360" w:lineRule="auto"/>
        <w:ind w:firstLine="851"/>
        <w:jc w:val="both"/>
        <w:rPr>
          <w:rFonts w:cstheme="minorHAnsi"/>
          <w:sz w:val="24"/>
          <w:szCs w:val="24"/>
        </w:rPr>
      </w:pPr>
      <w:r w:rsidRPr="00DD144F">
        <w:rPr>
          <w:rFonts w:cstheme="minorHAnsi"/>
          <w:sz w:val="24"/>
          <w:szCs w:val="24"/>
        </w:rPr>
        <w:t>Em março de 1977, o Curso Permanente de Arquivos (CPA) foi transferido para a Federação das Escolas Federais Isoladas do Estado do Rio de Janeiro (FEFIERJ), hoje U</w:t>
      </w:r>
      <w:r w:rsidR="00B65082" w:rsidRPr="00DD144F">
        <w:rPr>
          <w:rFonts w:cstheme="minorHAnsi"/>
          <w:sz w:val="24"/>
          <w:szCs w:val="24"/>
        </w:rPr>
        <w:t>niversidade Federal do Estado do Rio de Janeiro (U</w:t>
      </w:r>
      <w:r w:rsidRPr="00DD144F">
        <w:rPr>
          <w:rFonts w:cstheme="minorHAnsi"/>
          <w:sz w:val="24"/>
          <w:szCs w:val="24"/>
        </w:rPr>
        <w:t>NIRIO</w:t>
      </w:r>
      <w:r w:rsidR="00B65082" w:rsidRPr="00DD144F">
        <w:rPr>
          <w:rFonts w:cstheme="minorHAnsi"/>
          <w:sz w:val="24"/>
          <w:szCs w:val="24"/>
        </w:rPr>
        <w:t>)</w:t>
      </w:r>
      <w:r w:rsidRPr="00DD144F">
        <w:rPr>
          <w:rFonts w:cstheme="minorHAnsi"/>
          <w:sz w:val="24"/>
          <w:szCs w:val="24"/>
        </w:rPr>
        <w:t xml:space="preserve">, </w:t>
      </w:r>
      <w:r w:rsidR="00B65082" w:rsidRPr="00DD144F">
        <w:rPr>
          <w:rFonts w:cstheme="minorHAnsi"/>
          <w:sz w:val="24"/>
          <w:szCs w:val="24"/>
        </w:rPr>
        <w:t>onde</w:t>
      </w:r>
      <w:r w:rsidRPr="00DD144F">
        <w:rPr>
          <w:rFonts w:cstheme="minorHAnsi"/>
          <w:sz w:val="24"/>
          <w:szCs w:val="24"/>
        </w:rPr>
        <w:t xml:space="preserve"> passou a funcionar com a denominação de Curso de Arquivologia (MARQUES, 2007). Essa transferência oficializou o funcionamento do primeiro curso de graduação em espaço universitário, apesar da divergência de que o primeiro curso foi o da Universidade Federal de Santa Maria (UFSM)</w:t>
      </w:r>
      <w:r w:rsidR="00B65082" w:rsidRPr="00DD144F">
        <w:rPr>
          <w:rFonts w:cstheme="minorHAnsi"/>
          <w:sz w:val="24"/>
          <w:szCs w:val="24"/>
        </w:rPr>
        <w:t xml:space="preserve">, </w:t>
      </w:r>
      <w:r w:rsidRPr="00DD144F">
        <w:rPr>
          <w:rFonts w:cstheme="minorHAnsi"/>
          <w:sz w:val="24"/>
          <w:szCs w:val="24"/>
        </w:rPr>
        <w:t xml:space="preserve">criado </w:t>
      </w:r>
      <w:r w:rsidR="00B65082" w:rsidRPr="00DD144F">
        <w:rPr>
          <w:rFonts w:cstheme="minorHAnsi"/>
          <w:sz w:val="24"/>
          <w:szCs w:val="24"/>
        </w:rPr>
        <w:t xml:space="preserve">no mesmo ano </w:t>
      </w:r>
      <w:r w:rsidRPr="00DD144F">
        <w:rPr>
          <w:rFonts w:cstheme="minorHAnsi"/>
          <w:sz w:val="24"/>
          <w:szCs w:val="24"/>
        </w:rPr>
        <w:t>(OLIVEIRA, 2014).</w:t>
      </w:r>
    </w:p>
    <w:p w14:paraId="5414CA3A" w14:textId="0E99076D" w:rsidR="00FA7196" w:rsidRDefault="00FA7196" w:rsidP="00FA7196">
      <w:pPr>
        <w:spacing w:after="0" w:line="360" w:lineRule="auto"/>
        <w:ind w:firstLine="851"/>
        <w:jc w:val="both"/>
        <w:rPr>
          <w:rFonts w:cstheme="minorHAnsi"/>
          <w:sz w:val="24"/>
          <w:szCs w:val="24"/>
        </w:rPr>
      </w:pPr>
      <w:r w:rsidRPr="00DD144F">
        <w:rPr>
          <w:rFonts w:cstheme="minorHAnsi"/>
          <w:sz w:val="24"/>
          <w:szCs w:val="24"/>
        </w:rPr>
        <w:t>Do início dos anos 1990 até 2020, o compartilhamento de conhecimentos das experiências foi ampliado por parte de docentes e pesquisadores em eventos e publicações da área. Isso contribuiu para que o pensamento arquivístico continuasse avançando cada vez mais no Brasil</w:t>
      </w:r>
      <w:r w:rsidR="00B65082" w:rsidRPr="00DD144F">
        <w:rPr>
          <w:rFonts w:cstheme="minorHAnsi"/>
          <w:sz w:val="24"/>
          <w:szCs w:val="24"/>
        </w:rPr>
        <w:t>,</w:t>
      </w:r>
      <w:r w:rsidRPr="00DD144F">
        <w:rPr>
          <w:rFonts w:cstheme="minorHAnsi"/>
          <w:sz w:val="24"/>
          <w:szCs w:val="24"/>
        </w:rPr>
        <w:t xml:space="preserve"> e fora dele. Segundo Marques (2013, p. 28), “o percurso da Arquivologia como disciplina no Brasil, até a sua inserção na pós-graduação </w:t>
      </w:r>
      <w:r w:rsidRPr="00DD144F">
        <w:rPr>
          <w:rFonts w:cstheme="minorHAnsi"/>
          <w:i/>
          <w:sz w:val="24"/>
          <w:szCs w:val="24"/>
        </w:rPr>
        <w:t>stricto sensu</w:t>
      </w:r>
      <w:r w:rsidRPr="00DD144F">
        <w:rPr>
          <w:rFonts w:cstheme="minorHAnsi"/>
          <w:sz w:val="24"/>
          <w:szCs w:val="24"/>
        </w:rPr>
        <w:t>, parece seguir, em grandes linhas, o modelo internacional, guardando algumas particularidades”. Assim</w:t>
      </w:r>
    </w:p>
    <w:p w14:paraId="394C68CC" w14:textId="77777777" w:rsidR="00FA7196" w:rsidRPr="00DD144F" w:rsidRDefault="00FA7196" w:rsidP="00FA7196">
      <w:pPr>
        <w:spacing w:after="0" w:line="240" w:lineRule="auto"/>
        <w:ind w:left="2268"/>
        <w:jc w:val="both"/>
        <w:rPr>
          <w:rFonts w:cstheme="minorHAnsi"/>
        </w:rPr>
      </w:pPr>
      <w:r w:rsidRPr="00DD144F">
        <w:rPr>
          <w:rFonts w:cstheme="minorHAnsi"/>
        </w:rPr>
        <w:t xml:space="preserve">[...] de uma atividade eminentemente prática, passando por um movimento associativo, sua institucionalização nas universidades e seu reconhecimento como uma subárea da Ciência da Informação, a disciplina faz-se reconhecer também na pesquisa científica (MARQUES, 2013, p. 28).   </w:t>
      </w:r>
    </w:p>
    <w:p w14:paraId="435D37B2" w14:textId="77777777" w:rsidR="00FA7196" w:rsidRPr="00DD144F" w:rsidRDefault="00FA7196" w:rsidP="00FA7196">
      <w:pPr>
        <w:spacing w:after="0" w:line="240" w:lineRule="auto"/>
        <w:ind w:left="2268"/>
        <w:jc w:val="both"/>
        <w:rPr>
          <w:rFonts w:cstheme="minorHAnsi"/>
        </w:rPr>
      </w:pPr>
    </w:p>
    <w:p w14:paraId="6A2E7C7B" w14:textId="59D68EA5" w:rsidR="00FA7196" w:rsidRDefault="00FA7196" w:rsidP="00F3276A">
      <w:pPr>
        <w:shd w:val="clear" w:color="auto" w:fill="FFFFFF"/>
        <w:spacing w:after="0" w:line="360" w:lineRule="auto"/>
        <w:ind w:firstLine="851"/>
        <w:jc w:val="both"/>
        <w:rPr>
          <w:rFonts w:eastAsia="Times New Roman" w:cstheme="minorHAnsi"/>
          <w:sz w:val="24"/>
          <w:szCs w:val="24"/>
        </w:rPr>
      </w:pPr>
      <w:r w:rsidRPr="00DD144F">
        <w:rPr>
          <w:rFonts w:eastAsia="Times New Roman" w:cstheme="minorHAnsi"/>
          <w:sz w:val="24"/>
          <w:szCs w:val="24"/>
        </w:rPr>
        <w:t xml:space="preserve">O viés prático da Arquivologia brasileira pode ter contribuído sobremaneira para expandir os cursos de bacharelado nas universidades públicas. Nesse contexto, foram </w:t>
      </w:r>
      <w:r w:rsidR="004D1648" w:rsidRPr="00DD144F">
        <w:rPr>
          <w:rFonts w:eastAsia="Times New Roman" w:cstheme="minorHAnsi"/>
          <w:sz w:val="24"/>
          <w:szCs w:val="24"/>
        </w:rPr>
        <w:t>identificados</w:t>
      </w:r>
      <w:r w:rsidRPr="00DD144F">
        <w:rPr>
          <w:rFonts w:eastAsia="Times New Roman" w:cstheme="minorHAnsi"/>
          <w:sz w:val="24"/>
          <w:szCs w:val="24"/>
        </w:rPr>
        <w:t xml:space="preserve"> 16 Cursos de Bacharelado em Arquivologia no Brasil em instituições públicas e um em instituição privada</w:t>
      </w:r>
      <w:r w:rsidRPr="00DD144F">
        <w:rPr>
          <w:rStyle w:val="Refdenotaderodap"/>
          <w:rFonts w:eastAsia="Times New Roman" w:cstheme="minorHAnsi"/>
          <w:sz w:val="24"/>
          <w:szCs w:val="24"/>
        </w:rPr>
        <w:footnoteReference w:id="2"/>
      </w:r>
      <w:r w:rsidR="00B65082" w:rsidRPr="00DD144F">
        <w:rPr>
          <w:rFonts w:eastAsia="Times New Roman" w:cstheme="minorHAnsi"/>
          <w:sz w:val="24"/>
          <w:szCs w:val="24"/>
        </w:rPr>
        <w:t>,</w:t>
      </w:r>
      <w:r w:rsidRPr="00DD144F">
        <w:rPr>
          <w:rFonts w:eastAsia="Times New Roman" w:cstheme="minorHAnsi"/>
          <w:sz w:val="24"/>
          <w:szCs w:val="24"/>
        </w:rPr>
        <w:t xml:space="preserve"> na modalidade EAD. </w:t>
      </w:r>
      <w:r w:rsidR="007B6814" w:rsidRPr="00DD144F">
        <w:rPr>
          <w:rFonts w:eastAsia="Times New Roman" w:cstheme="minorHAnsi"/>
          <w:sz w:val="24"/>
          <w:szCs w:val="24"/>
        </w:rPr>
        <w:t>No Quadro 1, o</w:t>
      </w:r>
      <w:r w:rsidRPr="00DD144F">
        <w:rPr>
          <w:rFonts w:eastAsia="Times New Roman" w:cstheme="minorHAnsi"/>
          <w:sz w:val="24"/>
          <w:szCs w:val="24"/>
        </w:rPr>
        <w:t xml:space="preserve">s cursos </w:t>
      </w:r>
      <w:r w:rsidR="007B6814" w:rsidRPr="00DD144F">
        <w:rPr>
          <w:rFonts w:eastAsia="Times New Roman" w:cstheme="minorHAnsi"/>
          <w:sz w:val="24"/>
          <w:szCs w:val="24"/>
        </w:rPr>
        <w:t>s</w:t>
      </w:r>
      <w:r w:rsidRPr="00DD144F">
        <w:rPr>
          <w:rFonts w:eastAsia="Times New Roman" w:cstheme="minorHAnsi"/>
          <w:sz w:val="24"/>
          <w:szCs w:val="24"/>
        </w:rPr>
        <w:t xml:space="preserve">ão </w:t>
      </w:r>
      <w:r w:rsidR="007B6814" w:rsidRPr="00DD144F">
        <w:rPr>
          <w:rFonts w:eastAsia="Times New Roman" w:cstheme="minorHAnsi"/>
          <w:sz w:val="24"/>
          <w:szCs w:val="24"/>
        </w:rPr>
        <w:t>apresentados</w:t>
      </w:r>
      <w:r w:rsidRPr="00DD144F">
        <w:rPr>
          <w:rFonts w:eastAsia="Times New Roman" w:cstheme="minorHAnsi"/>
          <w:sz w:val="24"/>
          <w:szCs w:val="24"/>
        </w:rPr>
        <w:t xml:space="preserve"> em ordem crescente de criação</w:t>
      </w:r>
      <w:r w:rsidR="007B6814" w:rsidRPr="00DD144F">
        <w:rPr>
          <w:rFonts w:eastAsia="Times New Roman" w:cstheme="minorHAnsi"/>
          <w:sz w:val="24"/>
          <w:szCs w:val="24"/>
        </w:rPr>
        <w:t>,</w:t>
      </w:r>
      <w:r w:rsidRPr="00DD144F">
        <w:rPr>
          <w:rFonts w:eastAsia="Times New Roman" w:cstheme="minorHAnsi"/>
          <w:sz w:val="24"/>
          <w:szCs w:val="24"/>
        </w:rPr>
        <w:t xml:space="preserve"> por estado e ano, da seguinte forma: </w:t>
      </w:r>
    </w:p>
    <w:p w14:paraId="2B16822E" w14:textId="1258254A" w:rsidR="00FA7196" w:rsidRPr="00DD144F" w:rsidRDefault="00FA7196" w:rsidP="009C31D4">
      <w:pPr>
        <w:shd w:val="clear" w:color="auto" w:fill="FFFFFF"/>
        <w:spacing w:after="0" w:line="276" w:lineRule="auto"/>
        <w:jc w:val="center"/>
        <w:rPr>
          <w:rFonts w:eastAsia="Times New Roman" w:cstheme="minorHAnsi"/>
        </w:rPr>
      </w:pPr>
      <w:r w:rsidRPr="00DD144F">
        <w:rPr>
          <w:rFonts w:cstheme="minorHAnsi"/>
          <w:b/>
        </w:rPr>
        <w:t>Quad</w:t>
      </w:r>
      <w:bookmarkStart w:id="3" w:name="quadro4"/>
      <w:bookmarkEnd w:id="3"/>
      <w:r w:rsidRPr="00DD144F">
        <w:rPr>
          <w:rFonts w:cstheme="minorHAnsi"/>
          <w:b/>
        </w:rPr>
        <w:t>ro 1</w:t>
      </w:r>
      <w:r w:rsidRPr="00DD144F">
        <w:rPr>
          <w:rFonts w:cstheme="minorHAnsi"/>
        </w:rPr>
        <w:t xml:space="preserve"> - </w:t>
      </w:r>
      <w:r w:rsidRPr="00DD144F">
        <w:rPr>
          <w:rFonts w:eastAsia="Times New Roman" w:cstheme="minorHAnsi"/>
        </w:rPr>
        <w:t>Distribuição dos Cursos de Arquivologia no Brasil</w:t>
      </w:r>
      <w:r w:rsidR="007B6814" w:rsidRPr="00DD144F">
        <w:rPr>
          <w:rFonts w:eastAsia="Times New Roman" w:cstheme="minorHAnsi"/>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99"/>
        <w:gridCol w:w="1595"/>
        <w:gridCol w:w="1795"/>
        <w:gridCol w:w="972"/>
      </w:tblGrid>
      <w:tr w:rsidR="00FA7196" w:rsidRPr="00DD144F" w14:paraId="027EC034" w14:textId="77777777" w:rsidTr="00975399">
        <w:trPr>
          <w:jc w:val="center"/>
        </w:trPr>
        <w:tc>
          <w:tcPr>
            <w:tcW w:w="4699" w:type="dxa"/>
            <w:shd w:val="clear" w:color="auto" w:fill="D5DCE4" w:themeFill="text2" w:themeFillTint="33"/>
            <w:vAlign w:val="center"/>
          </w:tcPr>
          <w:p w14:paraId="1AFB8CB8" w14:textId="77777777" w:rsidR="00FA7196" w:rsidRPr="00DD144F" w:rsidRDefault="00FA7196" w:rsidP="007B6814">
            <w:pPr>
              <w:spacing w:before="60" w:after="0" w:line="240" w:lineRule="auto"/>
              <w:jc w:val="center"/>
              <w:rPr>
                <w:rFonts w:eastAsia="Times New Roman" w:cstheme="minorHAnsi"/>
                <w:b/>
                <w:sz w:val="20"/>
                <w:szCs w:val="20"/>
              </w:rPr>
            </w:pPr>
            <w:r w:rsidRPr="00DD144F">
              <w:rPr>
                <w:rFonts w:eastAsia="Times New Roman" w:cstheme="minorHAnsi"/>
                <w:b/>
                <w:sz w:val="20"/>
                <w:szCs w:val="20"/>
              </w:rPr>
              <w:t>Universidade</w:t>
            </w:r>
          </w:p>
        </w:tc>
        <w:tc>
          <w:tcPr>
            <w:tcW w:w="1595" w:type="dxa"/>
            <w:shd w:val="clear" w:color="auto" w:fill="D5DCE4" w:themeFill="text2" w:themeFillTint="33"/>
            <w:vAlign w:val="center"/>
          </w:tcPr>
          <w:p w14:paraId="3F523D4B" w14:textId="77777777" w:rsidR="00FA7196" w:rsidRPr="00DD144F" w:rsidRDefault="00FA7196" w:rsidP="007B6814">
            <w:pPr>
              <w:spacing w:before="60" w:after="0" w:line="240" w:lineRule="auto"/>
              <w:jc w:val="center"/>
              <w:rPr>
                <w:rFonts w:eastAsia="Times New Roman" w:cstheme="minorHAnsi"/>
                <w:b/>
                <w:sz w:val="20"/>
                <w:szCs w:val="20"/>
              </w:rPr>
            </w:pPr>
            <w:r w:rsidRPr="00DD144F">
              <w:rPr>
                <w:rFonts w:eastAsia="Times New Roman" w:cstheme="minorHAnsi"/>
                <w:b/>
                <w:sz w:val="20"/>
                <w:szCs w:val="20"/>
              </w:rPr>
              <w:t>Sigla</w:t>
            </w:r>
          </w:p>
        </w:tc>
        <w:tc>
          <w:tcPr>
            <w:tcW w:w="1795" w:type="dxa"/>
            <w:shd w:val="clear" w:color="auto" w:fill="D5DCE4" w:themeFill="text2" w:themeFillTint="33"/>
            <w:vAlign w:val="center"/>
          </w:tcPr>
          <w:p w14:paraId="510646E7" w14:textId="77777777" w:rsidR="00FA7196" w:rsidRPr="00DD144F" w:rsidRDefault="00FA7196" w:rsidP="007B6814">
            <w:pPr>
              <w:spacing w:before="60" w:after="0" w:line="240" w:lineRule="auto"/>
              <w:jc w:val="center"/>
              <w:rPr>
                <w:rFonts w:eastAsia="Times New Roman" w:cstheme="minorHAnsi"/>
                <w:b/>
                <w:sz w:val="20"/>
                <w:szCs w:val="20"/>
              </w:rPr>
            </w:pPr>
            <w:r w:rsidRPr="00DD144F">
              <w:rPr>
                <w:rFonts w:eastAsia="Times New Roman" w:cstheme="minorHAnsi"/>
                <w:b/>
                <w:sz w:val="20"/>
                <w:szCs w:val="20"/>
              </w:rPr>
              <w:t>Estado/Região</w:t>
            </w:r>
          </w:p>
        </w:tc>
        <w:tc>
          <w:tcPr>
            <w:tcW w:w="972" w:type="dxa"/>
            <w:shd w:val="clear" w:color="auto" w:fill="D5DCE4" w:themeFill="text2" w:themeFillTint="33"/>
            <w:vAlign w:val="center"/>
          </w:tcPr>
          <w:p w14:paraId="78DAF1E4" w14:textId="77777777" w:rsidR="00FA7196" w:rsidRPr="00DD144F" w:rsidRDefault="00FA7196" w:rsidP="00975399">
            <w:pPr>
              <w:spacing w:after="0" w:line="240" w:lineRule="auto"/>
              <w:jc w:val="center"/>
              <w:rPr>
                <w:rFonts w:eastAsia="Times New Roman" w:cstheme="minorHAnsi"/>
                <w:b/>
                <w:sz w:val="20"/>
                <w:szCs w:val="20"/>
              </w:rPr>
            </w:pPr>
            <w:r w:rsidRPr="00DD144F">
              <w:rPr>
                <w:rFonts w:eastAsia="Times New Roman" w:cstheme="minorHAnsi"/>
                <w:b/>
                <w:sz w:val="20"/>
                <w:szCs w:val="20"/>
              </w:rPr>
              <w:t>Ano de criação</w:t>
            </w:r>
          </w:p>
        </w:tc>
      </w:tr>
      <w:tr w:rsidR="00FA7196" w:rsidRPr="00DD144F" w14:paraId="6B3DADA5" w14:textId="77777777" w:rsidTr="00975399">
        <w:trPr>
          <w:jc w:val="center"/>
        </w:trPr>
        <w:tc>
          <w:tcPr>
            <w:tcW w:w="4699" w:type="dxa"/>
            <w:shd w:val="clear" w:color="auto" w:fill="auto"/>
            <w:vAlign w:val="center"/>
          </w:tcPr>
          <w:p w14:paraId="53A02E7B" w14:textId="77777777" w:rsidR="00FA7196" w:rsidRPr="00DD144F" w:rsidRDefault="00FA7196" w:rsidP="00975399">
            <w:pPr>
              <w:spacing w:after="0" w:line="240" w:lineRule="auto"/>
              <w:rPr>
                <w:rFonts w:eastAsia="Times New Roman" w:cstheme="minorHAnsi"/>
                <w:sz w:val="20"/>
                <w:szCs w:val="20"/>
              </w:rPr>
            </w:pPr>
            <w:r w:rsidRPr="00DD144F">
              <w:rPr>
                <w:rFonts w:cstheme="minorHAnsi"/>
                <w:sz w:val="20"/>
                <w:szCs w:val="20"/>
              </w:rPr>
              <w:t>Universidade Federal de Santa Maria</w:t>
            </w:r>
          </w:p>
        </w:tc>
        <w:tc>
          <w:tcPr>
            <w:tcW w:w="1595" w:type="dxa"/>
            <w:shd w:val="clear" w:color="auto" w:fill="auto"/>
            <w:vAlign w:val="center"/>
          </w:tcPr>
          <w:p w14:paraId="4324093D" w14:textId="77777777" w:rsidR="00FA7196" w:rsidRPr="00DD144F" w:rsidRDefault="00FA7196" w:rsidP="00975399">
            <w:pPr>
              <w:spacing w:after="0" w:line="240" w:lineRule="auto"/>
              <w:jc w:val="center"/>
              <w:rPr>
                <w:rFonts w:eastAsia="Times New Roman" w:cstheme="minorHAnsi"/>
                <w:sz w:val="20"/>
                <w:szCs w:val="20"/>
              </w:rPr>
            </w:pPr>
            <w:r w:rsidRPr="00DD144F">
              <w:rPr>
                <w:rFonts w:eastAsia="Times New Roman" w:cstheme="minorHAnsi"/>
                <w:sz w:val="20"/>
                <w:szCs w:val="20"/>
              </w:rPr>
              <w:t>UFSM</w:t>
            </w:r>
          </w:p>
        </w:tc>
        <w:tc>
          <w:tcPr>
            <w:tcW w:w="1795" w:type="dxa"/>
            <w:shd w:val="clear" w:color="auto" w:fill="auto"/>
            <w:vAlign w:val="center"/>
          </w:tcPr>
          <w:p w14:paraId="588350DC" w14:textId="77777777" w:rsidR="00FA7196" w:rsidRPr="00DD144F" w:rsidRDefault="00FA7196" w:rsidP="00975399">
            <w:pPr>
              <w:spacing w:after="0" w:line="240" w:lineRule="auto"/>
              <w:jc w:val="center"/>
              <w:rPr>
                <w:rFonts w:eastAsia="Times New Roman" w:cstheme="minorHAnsi"/>
                <w:sz w:val="20"/>
                <w:szCs w:val="20"/>
              </w:rPr>
            </w:pPr>
            <w:r w:rsidRPr="00DD144F">
              <w:rPr>
                <w:rFonts w:eastAsia="Times New Roman" w:cstheme="minorHAnsi"/>
                <w:sz w:val="20"/>
                <w:szCs w:val="20"/>
              </w:rPr>
              <w:t>RS/Sul</w:t>
            </w:r>
          </w:p>
        </w:tc>
        <w:tc>
          <w:tcPr>
            <w:tcW w:w="972" w:type="dxa"/>
            <w:shd w:val="clear" w:color="auto" w:fill="auto"/>
            <w:vAlign w:val="center"/>
          </w:tcPr>
          <w:p w14:paraId="40C1F0BF" w14:textId="77777777" w:rsidR="00FA7196" w:rsidRPr="00DD144F" w:rsidRDefault="00FA7196" w:rsidP="00975399">
            <w:pPr>
              <w:spacing w:after="0" w:line="240" w:lineRule="auto"/>
              <w:jc w:val="center"/>
              <w:rPr>
                <w:rFonts w:eastAsia="Times New Roman" w:cstheme="minorHAnsi"/>
                <w:sz w:val="20"/>
                <w:szCs w:val="20"/>
              </w:rPr>
            </w:pPr>
            <w:r w:rsidRPr="00DD144F">
              <w:rPr>
                <w:rFonts w:eastAsia="Times New Roman" w:cstheme="minorHAnsi"/>
                <w:sz w:val="20"/>
                <w:szCs w:val="20"/>
              </w:rPr>
              <w:t>1976</w:t>
            </w:r>
          </w:p>
        </w:tc>
      </w:tr>
      <w:tr w:rsidR="00FA7196" w:rsidRPr="00DD144F" w14:paraId="6001F362" w14:textId="77777777" w:rsidTr="00975399">
        <w:trPr>
          <w:jc w:val="center"/>
        </w:trPr>
        <w:tc>
          <w:tcPr>
            <w:tcW w:w="4699" w:type="dxa"/>
            <w:shd w:val="clear" w:color="auto" w:fill="auto"/>
            <w:vAlign w:val="center"/>
          </w:tcPr>
          <w:p w14:paraId="383B801D" w14:textId="77777777" w:rsidR="00FA7196" w:rsidRPr="00DD144F" w:rsidRDefault="00FA7196" w:rsidP="00975399">
            <w:pPr>
              <w:spacing w:after="0" w:line="240" w:lineRule="auto"/>
              <w:rPr>
                <w:rFonts w:eastAsia="Times New Roman" w:cstheme="minorHAnsi"/>
                <w:sz w:val="20"/>
                <w:szCs w:val="20"/>
              </w:rPr>
            </w:pPr>
            <w:r w:rsidRPr="00DD144F">
              <w:rPr>
                <w:rFonts w:cstheme="minorHAnsi"/>
                <w:sz w:val="20"/>
                <w:szCs w:val="20"/>
              </w:rPr>
              <w:t>Universidade Federal do Estado do Rio de Janeiro</w:t>
            </w:r>
          </w:p>
        </w:tc>
        <w:tc>
          <w:tcPr>
            <w:tcW w:w="1595" w:type="dxa"/>
            <w:shd w:val="clear" w:color="auto" w:fill="auto"/>
            <w:vAlign w:val="center"/>
          </w:tcPr>
          <w:p w14:paraId="5DAEA509" w14:textId="77777777" w:rsidR="00FA7196" w:rsidRPr="00DD144F" w:rsidRDefault="00FA7196" w:rsidP="00975399">
            <w:pPr>
              <w:spacing w:after="0" w:line="240" w:lineRule="auto"/>
              <w:jc w:val="center"/>
              <w:rPr>
                <w:rFonts w:eastAsia="Times New Roman" w:cstheme="minorHAnsi"/>
                <w:sz w:val="20"/>
                <w:szCs w:val="20"/>
              </w:rPr>
            </w:pPr>
            <w:r w:rsidRPr="00DD144F">
              <w:rPr>
                <w:rFonts w:cstheme="minorHAnsi"/>
                <w:sz w:val="20"/>
                <w:szCs w:val="20"/>
              </w:rPr>
              <w:t>UNIRIO</w:t>
            </w:r>
          </w:p>
        </w:tc>
        <w:tc>
          <w:tcPr>
            <w:tcW w:w="1795" w:type="dxa"/>
            <w:shd w:val="clear" w:color="auto" w:fill="auto"/>
            <w:vAlign w:val="center"/>
          </w:tcPr>
          <w:p w14:paraId="0FFE3592" w14:textId="77777777" w:rsidR="00FA7196" w:rsidRPr="00DD144F" w:rsidRDefault="00FA7196" w:rsidP="00975399">
            <w:pPr>
              <w:spacing w:after="0" w:line="240" w:lineRule="auto"/>
              <w:jc w:val="center"/>
              <w:rPr>
                <w:rFonts w:eastAsia="Times New Roman" w:cstheme="minorHAnsi"/>
                <w:sz w:val="20"/>
                <w:szCs w:val="20"/>
              </w:rPr>
            </w:pPr>
            <w:r w:rsidRPr="00DD144F">
              <w:rPr>
                <w:rFonts w:cstheme="minorHAnsi"/>
                <w:sz w:val="20"/>
                <w:szCs w:val="20"/>
              </w:rPr>
              <w:t>RJ/Sudeste</w:t>
            </w:r>
          </w:p>
        </w:tc>
        <w:tc>
          <w:tcPr>
            <w:tcW w:w="972" w:type="dxa"/>
            <w:shd w:val="clear" w:color="auto" w:fill="auto"/>
            <w:vAlign w:val="center"/>
          </w:tcPr>
          <w:p w14:paraId="2659D9B6" w14:textId="77777777" w:rsidR="00FA7196" w:rsidRPr="00DD144F" w:rsidRDefault="00FA7196" w:rsidP="00975399">
            <w:pPr>
              <w:spacing w:after="0" w:line="240" w:lineRule="auto"/>
              <w:jc w:val="center"/>
              <w:rPr>
                <w:rFonts w:eastAsia="Times New Roman" w:cstheme="minorHAnsi"/>
                <w:sz w:val="20"/>
                <w:szCs w:val="20"/>
              </w:rPr>
            </w:pPr>
            <w:r w:rsidRPr="00DD144F">
              <w:rPr>
                <w:rFonts w:cstheme="minorHAnsi"/>
                <w:sz w:val="20"/>
                <w:szCs w:val="20"/>
              </w:rPr>
              <w:t>1977</w:t>
            </w:r>
          </w:p>
        </w:tc>
      </w:tr>
      <w:tr w:rsidR="00FA7196" w:rsidRPr="00DD144F" w14:paraId="72322AC8" w14:textId="77777777" w:rsidTr="00975399">
        <w:trPr>
          <w:jc w:val="center"/>
        </w:trPr>
        <w:tc>
          <w:tcPr>
            <w:tcW w:w="4699" w:type="dxa"/>
            <w:shd w:val="clear" w:color="auto" w:fill="auto"/>
            <w:vAlign w:val="center"/>
          </w:tcPr>
          <w:p w14:paraId="45E2CF64" w14:textId="77777777" w:rsidR="00FA7196" w:rsidRPr="00DD144F" w:rsidRDefault="00FA7196" w:rsidP="00975399">
            <w:pPr>
              <w:spacing w:after="0" w:line="240" w:lineRule="auto"/>
              <w:rPr>
                <w:rFonts w:eastAsia="Times New Roman" w:cstheme="minorHAnsi"/>
                <w:sz w:val="20"/>
                <w:szCs w:val="20"/>
              </w:rPr>
            </w:pPr>
            <w:r w:rsidRPr="00DD144F">
              <w:rPr>
                <w:rFonts w:cstheme="minorHAnsi"/>
                <w:sz w:val="20"/>
                <w:szCs w:val="20"/>
              </w:rPr>
              <w:t>Universidade Federal Fluminense</w:t>
            </w:r>
          </w:p>
        </w:tc>
        <w:tc>
          <w:tcPr>
            <w:tcW w:w="1595" w:type="dxa"/>
            <w:shd w:val="clear" w:color="auto" w:fill="auto"/>
            <w:vAlign w:val="center"/>
          </w:tcPr>
          <w:p w14:paraId="293B1289" w14:textId="77777777" w:rsidR="00FA7196" w:rsidRPr="00DD144F" w:rsidRDefault="00FA7196" w:rsidP="00975399">
            <w:pPr>
              <w:spacing w:after="0" w:line="240" w:lineRule="auto"/>
              <w:jc w:val="center"/>
              <w:rPr>
                <w:rFonts w:eastAsia="Times New Roman" w:cstheme="minorHAnsi"/>
                <w:sz w:val="20"/>
                <w:szCs w:val="20"/>
              </w:rPr>
            </w:pPr>
            <w:r w:rsidRPr="00DD144F">
              <w:rPr>
                <w:rFonts w:cstheme="minorHAnsi"/>
                <w:sz w:val="20"/>
                <w:szCs w:val="20"/>
              </w:rPr>
              <w:t>UFF</w:t>
            </w:r>
          </w:p>
        </w:tc>
        <w:tc>
          <w:tcPr>
            <w:tcW w:w="1795" w:type="dxa"/>
            <w:shd w:val="clear" w:color="auto" w:fill="auto"/>
            <w:vAlign w:val="center"/>
          </w:tcPr>
          <w:p w14:paraId="5A42D820" w14:textId="77777777" w:rsidR="00FA7196" w:rsidRPr="00DD144F" w:rsidRDefault="00FA7196" w:rsidP="00975399">
            <w:pPr>
              <w:spacing w:after="0" w:line="240" w:lineRule="auto"/>
              <w:jc w:val="center"/>
              <w:rPr>
                <w:rFonts w:eastAsia="Times New Roman" w:cstheme="minorHAnsi"/>
                <w:sz w:val="20"/>
                <w:szCs w:val="20"/>
              </w:rPr>
            </w:pPr>
            <w:r w:rsidRPr="00DD144F">
              <w:rPr>
                <w:rFonts w:cstheme="minorHAnsi"/>
                <w:sz w:val="20"/>
                <w:szCs w:val="20"/>
              </w:rPr>
              <w:t>RJ/Sudeste</w:t>
            </w:r>
          </w:p>
        </w:tc>
        <w:tc>
          <w:tcPr>
            <w:tcW w:w="972" w:type="dxa"/>
            <w:shd w:val="clear" w:color="auto" w:fill="auto"/>
            <w:vAlign w:val="center"/>
          </w:tcPr>
          <w:p w14:paraId="516A32F8" w14:textId="77777777" w:rsidR="00FA7196" w:rsidRPr="00DD144F" w:rsidRDefault="00FA7196" w:rsidP="00975399">
            <w:pPr>
              <w:spacing w:after="0" w:line="240" w:lineRule="auto"/>
              <w:jc w:val="center"/>
              <w:rPr>
                <w:rFonts w:eastAsia="Times New Roman" w:cstheme="minorHAnsi"/>
                <w:sz w:val="20"/>
                <w:szCs w:val="20"/>
              </w:rPr>
            </w:pPr>
            <w:r w:rsidRPr="00DD144F">
              <w:rPr>
                <w:rFonts w:cstheme="minorHAnsi"/>
                <w:sz w:val="20"/>
                <w:szCs w:val="20"/>
              </w:rPr>
              <w:t>1978</w:t>
            </w:r>
          </w:p>
        </w:tc>
      </w:tr>
      <w:tr w:rsidR="00FA7196" w:rsidRPr="00DD144F" w14:paraId="76370531" w14:textId="77777777" w:rsidTr="00975399">
        <w:trPr>
          <w:jc w:val="center"/>
        </w:trPr>
        <w:tc>
          <w:tcPr>
            <w:tcW w:w="4699" w:type="dxa"/>
            <w:shd w:val="clear" w:color="auto" w:fill="auto"/>
            <w:vAlign w:val="center"/>
          </w:tcPr>
          <w:p w14:paraId="09A040EE" w14:textId="77777777" w:rsidR="00FA7196" w:rsidRPr="00DD144F" w:rsidRDefault="00FA7196" w:rsidP="00975399">
            <w:pPr>
              <w:spacing w:after="0" w:line="240" w:lineRule="auto"/>
              <w:rPr>
                <w:rFonts w:eastAsia="Times New Roman" w:cstheme="minorHAnsi"/>
                <w:sz w:val="20"/>
                <w:szCs w:val="20"/>
              </w:rPr>
            </w:pPr>
            <w:r w:rsidRPr="00DD144F">
              <w:rPr>
                <w:rFonts w:cstheme="minorHAnsi"/>
                <w:sz w:val="20"/>
                <w:szCs w:val="20"/>
              </w:rPr>
              <w:t>Universidade de Brasília</w:t>
            </w:r>
          </w:p>
        </w:tc>
        <w:tc>
          <w:tcPr>
            <w:tcW w:w="1595" w:type="dxa"/>
            <w:shd w:val="clear" w:color="auto" w:fill="auto"/>
            <w:vAlign w:val="center"/>
          </w:tcPr>
          <w:p w14:paraId="63E7B11E" w14:textId="77777777" w:rsidR="00FA7196" w:rsidRPr="00DD144F" w:rsidRDefault="00FA7196" w:rsidP="00975399">
            <w:pPr>
              <w:spacing w:after="0" w:line="240" w:lineRule="auto"/>
              <w:jc w:val="center"/>
              <w:rPr>
                <w:rFonts w:eastAsia="Times New Roman" w:cstheme="minorHAnsi"/>
                <w:sz w:val="20"/>
                <w:szCs w:val="20"/>
              </w:rPr>
            </w:pPr>
            <w:r w:rsidRPr="00DD144F">
              <w:rPr>
                <w:rFonts w:cstheme="minorHAnsi"/>
                <w:sz w:val="20"/>
                <w:szCs w:val="20"/>
              </w:rPr>
              <w:t>UnB</w:t>
            </w:r>
          </w:p>
        </w:tc>
        <w:tc>
          <w:tcPr>
            <w:tcW w:w="1795" w:type="dxa"/>
            <w:shd w:val="clear" w:color="auto" w:fill="auto"/>
            <w:vAlign w:val="center"/>
          </w:tcPr>
          <w:p w14:paraId="4A82B0C0" w14:textId="77777777" w:rsidR="00FA7196" w:rsidRPr="00DD144F" w:rsidRDefault="00FA7196" w:rsidP="00975399">
            <w:pPr>
              <w:spacing w:after="0" w:line="240" w:lineRule="auto"/>
              <w:jc w:val="center"/>
              <w:rPr>
                <w:rFonts w:eastAsia="Times New Roman" w:cstheme="minorHAnsi"/>
                <w:sz w:val="20"/>
                <w:szCs w:val="20"/>
              </w:rPr>
            </w:pPr>
            <w:r w:rsidRPr="00DD144F">
              <w:rPr>
                <w:rFonts w:cstheme="minorHAnsi"/>
                <w:sz w:val="20"/>
                <w:szCs w:val="20"/>
              </w:rPr>
              <w:t>DF/Centro-Oeste</w:t>
            </w:r>
          </w:p>
        </w:tc>
        <w:tc>
          <w:tcPr>
            <w:tcW w:w="972" w:type="dxa"/>
            <w:shd w:val="clear" w:color="auto" w:fill="auto"/>
            <w:vAlign w:val="center"/>
          </w:tcPr>
          <w:p w14:paraId="12C3A253" w14:textId="77777777" w:rsidR="00FA7196" w:rsidRPr="00DD144F" w:rsidRDefault="00FA7196" w:rsidP="00975399">
            <w:pPr>
              <w:spacing w:after="0" w:line="240" w:lineRule="auto"/>
              <w:jc w:val="center"/>
              <w:rPr>
                <w:rFonts w:eastAsia="Times New Roman" w:cstheme="minorHAnsi"/>
                <w:sz w:val="20"/>
                <w:szCs w:val="20"/>
              </w:rPr>
            </w:pPr>
            <w:r w:rsidRPr="00DD144F">
              <w:rPr>
                <w:rFonts w:cstheme="minorHAnsi"/>
                <w:sz w:val="20"/>
                <w:szCs w:val="20"/>
              </w:rPr>
              <w:t>1990</w:t>
            </w:r>
          </w:p>
        </w:tc>
      </w:tr>
      <w:tr w:rsidR="00FA7196" w:rsidRPr="00DD144F" w14:paraId="0899B4D0" w14:textId="77777777" w:rsidTr="00975399">
        <w:trPr>
          <w:jc w:val="center"/>
        </w:trPr>
        <w:tc>
          <w:tcPr>
            <w:tcW w:w="4699" w:type="dxa"/>
            <w:shd w:val="clear" w:color="auto" w:fill="auto"/>
            <w:vAlign w:val="center"/>
          </w:tcPr>
          <w:p w14:paraId="37CF2E19" w14:textId="77777777" w:rsidR="00FA7196" w:rsidRPr="00DD144F" w:rsidRDefault="00FA7196" w:rsidP="00975399">
            <w:pPr>
              <w:spacing w:after="0" w:line="240" w:lineRule="auto"/>
              <w:rPr>
                <w:rFonts w:eastAsia="Times New Roman" w:cstheme="minorHAnsi"/>
                <w:sz w:val="20"/>
                <w:szCs w:val="20"/>
              </w:rPr>
            </w:pPr>
            <w:r w:rsidRPr="00DD144F">
              <w:rPr>
                <w:rFonts w:cstheme="minorHAnsi"/>
                <w:sz w:val="20"/>
                <w:szCs w:val="20"/>
              </w:rPr>
              <w:t>Universidade Estadual de Londrina</w:t>
            </w:r>
          </w:p>
        </w:tc>
        <w:tc>
          <w:tcPr>
            <w:tcW w:w="1595" w:type="dxa"/>
            <w:shd w:val="clear" w:color="auto" w:fill="auto"/>
            <w:vAlign w:val="center"/>
          </w:tcPr>
          <w:p w14:paraId="22285451" w14:textId="77777777" w:rsidR="00FA7196" w:rsidRPr="00DD144F" w:rsidRDefault="00FA7196" w:rsidP="00975399">
            <w:pPr>
              <w:spacing w:after="0" w:line="240" w:lineRule="auto"/>
              <w:jc w:val="center"/>
              <w:rPr>
                <w:rFonts w:eastAsia="Times New Roman" w:cstheme="minorHAnsi"/>
                <w:sz w:val="20"/>
                <w:szCs w:val="20"/>
              </w:rPr>
            </w:pPr>
            <w:r w:rsidRPr="00DD144F">
              <w:rPr>
                <w:rFonts w:cstheme="minorHAnsi"/>
                <w:sz w:val="20"/>
                <w:szCs w:val="20"/>
              </w:rPr>
              <w:t>UEL</w:t>
            </w:r>
          </w:p>
        </w:tc>
        <w:tc>
          <w:tcPr>
            <w:tcW w:w="1795" w:type="dxa"/>
            <w:shd w:val="clear" w:color="auto" w:fill="auto"/>
            <w:vAlign w:val="center"/>
          </w:tcPr>
          <w:p w14:paraId="00377C19" w14:textId="77777777" w:rsidR="00FA7196" w:rsidRPr="00DD144F" w:rsidRDefault="00FA7196" w:rsidP="00975399">
            <w:pPr>
              <w:spacing w:after="0" w:line="240" w:lineRule="auto"/>
              <w:jc w:val="center"/>
              <w:rPr>
                <w:rFonts w:eastAsia="Times New Roman" w:cstheme="minorHAnsi"/>
                <w:sz w:val="20"/>
                <w:szCs w:val="20"/>
              </w:rPr>
            </w:pPr>
            <w:r w:rsidRPr="00DD144F">
              <w:rPr>
                <w:rFonts w:cstheme="minorHAnsi"/>
                <w:sz w:val="20"/>
                <w:szCs w:val="20"/>
              </w:rPr>
              <w:t>PR/Sul</w:t>
            </w:r>
          </w:p>
        </w:tc>
        <w:tc>
          <w:tcPr>
            <w:tcW w:w="972" w:type="dxa"/>
            <w:shd w:val="clear" w:color="auto" w:fill="auto"/>
            <w:vAlign w:val="center"/>
          </w:tcPr>
          <w:p w14:paraId="6BA0884C" w14:textId="77777777" w:rsidR="00FA7196" w:rsidRPr="00DD144F" w:rsidRDefault="00FA7196" w:rsidP="00975399">
            <w:pPr>
              <w:spacing w:after="0" w:line="240" w:lineRule="auto"/>
              <w:jc w:val="center"/>
              <w:rPr>
                <w:rFonts w:eastAsia="Times New Roman" w:cstheme="minorHAnsi"/>
                <w:sz w:val="20"/>
                <w:szCs w:val="20"/>
              </w:rPr>
            </w:pPr>
            <w:r w:rsidRPr="00DD144F">
              <w:rPr>
                <w:rFonts w:eastAsia="Times New Roman" w:cstheme="minorHAnsi"/>
                <w:sz w:val="20"/>
                <w:szCs w:val="20"/>
              </w:rPr>
              <w:t>1997</w:t>
            </w:r>
          </w:p>
        </w:tc>
      </w:tr>
      <w:tr w:rsidR="00FA7196" w:rsidRPr="00DD144F" w14:paraId="42C9AF23" w14:textId="77777777" w:rsidTr="00975399">
        <w:trPr>
          <w:jc w:val="center"/>
        </w:trPr>
        <w:tc>
          <w:tcPr>
            <w:tcW w:w="4699" w:type="dxa"/>
            <w:shd w:val="clear" w:color="auto" w:fill="auto"/>
            <w:vAlign w:val="center"/>
          </w:tcPr>
          <w:p w14:paraId="0BBA5254" w14:textId="77777777" w:rsidR="00FA7196" w:rsidRPr="00DD144F" w:rsidRDefault="00FA7196" w:rsidP="00975399">
            <w:pPr>
              <w:spacing w:after="0" w:line="240" w:lineRule="auto"/>
              <w:rPr>
                <w:rFonts w:eastAsia="Times New Roman" w:cstheme="minorHAnsi"/>
                <w:sz w:val="20"/>
                <w:szCs w:val="20"/>
              </w:rPr>
            </w:pPr>
            <w:r w:rsidRPr="00DD144F">
              <w:rPr>
                <w:rFonts w:cstheme="minorHAnsi"/>
                <w:sz w:val="20"/>
                <w:szCs w:val="20"/>
              </w:rPr>
              <w:t>Universidade Federal da Bahia</w:t>
            </w:r>
          </w:p>
        </w:tc>
        <w:tc>
          <w:tcPr>
            <w:tcW w:w="1595" w:type="dxa"/>
            <w:shd w:val="clear" w:color="auto" w:fill="auto"/>
            <w:vAlign w:val="center"/>
          </w:tcPr>
          <w:p w14:paraId="05F50DED" w14:textId="77777777" w:rsidR="00FA7196" w:rsidRPr="00DD144F" w:rsidRDefault="00FA7196" w:rsidP="00975399">
            <w:pPr>
              <w:spacing w:after="0" w:line="240" w:lineRule="auto"/>
              <w:jc w:val="center"/>
              <w:rPr>
                <w:rFonts w:eastAsia="Times New Roman" w:cstheme="minorHAnsi"/>
                <w:sz w:val="20"/>
                <w:szCs w:val="20"/>
              </w:rPr>
            </w:pPr>
            <w:r w:rsidRPr="00DD144F">
              <w:rPr>
                <w:rFonts w:cstheme="minorHAnsi"/>
                <w:sz w:val="20"/>
                <w:szCs w:val="20"/>
              </w:rPr>
              <w:t>UFBA</w:t>
            </w:r>
          </w:p>
        </w:tc>
        <w:tc>
          <w:tcPr>
            <w:tcW w:w="1795" w:type="dxa"/>
            <w:shd w:val="clear" w:color="auto" w:fill="auto"/>
            <w:vAlign w:val="center"/>
          </w:tcPr>
          <w:p w14:paraId="2523F36C" w14:textId="77777777" w:rsidR="00FA7196" w:rsidRPr="00DD144F" w:rsidRDefault="00FA7196" w:rsidP="00975399">
            <w:pPr>
              <w:spacing w:after="0" w:line="240" w:lineRule="auto"/>
              <w:jc w:val="center"/>
              <w:rPr>
                <w:rFonts w:eastAsia="Times New Roman" w:cstheme="minorHAnsi"/>
                <w:sz w:val="20"/>
                <w:szCs w:val="20"/>
              </w:rPr>
            </w:pPr>
            <w:r w:rsidRPr="00DD144F">
              <w:rPr>
                <w:rFonts w:cstheme="minorHAnsi"/>
                <w:sz w:val="20"/>
                <w:szCs w:val="20"/>
              </w:rPr>
              <w:t>BA/Nordeste</w:t>
            </w:r>
          </w:p>
        </w:tc>
        <w:tc>
          <w:tcPr>
            <w:tcW w:w="972" w:type="dxa"/>
            <w:shd w:val="clear" w:color="auto" w:fill="auto"/>
            <w:vAlign w:val="center"/>
          </w:tcPr>
          <w:p w14:paraId="6F3E4428" w14:textId="77777777" w:rsidR="00FA7196" w:rsidRPr="00DD144F" w:rsidRDefault="00FA7196" w:rsidP="00975399">
            <w:pPr>
              <w:spacing w:after="0" w:line="240" w:lineRule="auto"/>
              <w:jc w:val="center"/>
              <w:rPr>
                <w:rFonts w:eastAsia="Times New Roman" w:cstheme="minorHAnsi"/>
                <w:sz w:val="20"/>
                <w:szCs w:val="20"/>
              </w:rPr>
            </w:pPr>
            <w:r w:rsidRPr="00DD144F">
              <w:rPr>
                <w:rFonts w:cstheme="minorHAnsi"/>
                <w:sz w:val="20"/>
                <w:szCs w:val="20"/>
              </w:rPr>
              <w:t>1997</w:t>
            </w:r>
          </w:p>
        </w:tc>
      </w:tr>
      <w:tr w:rsidR="00FA7196" w:rsidRPr="00DD144F" w14:paraId="7C94C8E8" w14:textId="77777777" w:rsidTr="00975399">
        <w:trPr>
          <w:jc w:val="center"/>
        </w:trPr>
        <w:tc>
          <w:tcPr>
            <w:tcW w:w="4699" w:type="dxa"/>
            <w:shd w:val="clear" w:color="auto" w:fill="auto"/>
            <w:vAlign w:val="center"/>
          </w:tcPr>
          <w:p w14:paraId="4E50AE40" w14:textId="77777777" w:rsidR="00FA7196" w:rsidRPr="00DD144F" w:rsidRDefault="00FA7196" w:rsidP="00975399">
            <w:pPr>
              <w:spacing w:after="0" w:line="240" w:lineRule="auto"/>
              <w:rPr>
                <w:rFonts w:eastAsia="Times New Roman" w:cstheme="minorHAnsi"/>
                <w:sz w:val="20"/>
                <w:szCs w:val="20"/>
              </w:rPr>
            </w:pPr>
            <w:r w:rsidRPr="00DD144F">
              <w:rPr>
                <w:rFonts w:cstheme="minorHAnsi"/>
                <w:sz w:val="20"/>
                <w:szCs w:val="20"/>
              </w:rPr>
              <w:t>Universidade Federal do Rio Grande do Sul</w:t>
            </w:r>
          </w:p>
        </w:tc>
        <w:tc>
          <w:tcPr>
            <w:tcW w:w="1595" w:type="dxa"/>
            <w:shd w:val="clear" w:color="auto" w:fill="auto"/>
            <w:vAlign w:val="center"/>
          </w:tcPr>
          <w:p w14:paraId="0839B39B" w14:textId="77777777" w:rsidR="00FA7196" w:rsidRPr="00DD144F" w:rsidRDefault="00FA7196" w:rsidP="00975399">
            <w:pPr>
              <w:spacing w:after="0" w:line="240" w:lineRule="auto"/>
              <w:jc w:val="center"/>
              <w:rPr>
                <w:rFonts w:eastAsia="Times New Roman" w:cstheme="minorHAnsi"/>
                <w:sz w:val="20"/>
                <w:szCs w:val="20"/>
              </w:rPr>
            </w:pPr>
            <w:r w:rsidRPr="00DD144F">
              <w:rPr>
                <w:rFonts w:cstheme="minorHAnsi"/>
                <w:sz w:val="20"/>
                <w:szCs w:val="20"/>
              </w:rPr>
              <w:t>UFRGS</w:t>
            </w:r>
          </w:p>
        </w:tc>
        <w:tc>
          <w:tcPr>
            <w:tcW w:w="1795" w:type="dxa"/>
            <w:shd w:val="clear" w:color="auto" w:fill="auto"/>
            <w:vAlign w:val="center"/>
          </w:tcPr>
          <w:p w14:paraId="28ABF96E" w14:textId="77777777" w:rsidR="00FA7196" w:rsidRPr="00DD144F" w:rsidRDefault="00FA7196" w:rsidP="00975399">
            <w:pPr>
              <w:spacing w:after="0" w:line="240" w:lineRule="auto"/>
              <w:jc w:val="center"/>
              <w:rPr>
                <w:rFonts w:eastAsia="Times New Roman" w:cstheme="minorHAnsi"/>
                <w:sz w:val="20"/>
                <w:szCs w:val="20"/>
              </w:rPr>
            </w:pPr>
            <w:r w:rsidRPr="00DD144F">
              <w:rPr>
                <w:rFonts w:eastAsia="Times New Roman" w:cstheme="minorHAnsi"/>
                <w:sz w:val="20"/>
                <w:szCs w:val="20"/>
              </w:rPr>
              <w:t>RS/Sul</w:t>
            </w:r>
          </w:p>
        </w:tc>
        <w:tc>
          <w:tcPr>
            <w:tcW w:w="972" w:type="dxa"/>
            <w:shd w:val="clear" w:color="auto" w:fill="auto"/>
            <w:vAlign w:val="center"/>
          </w:tcPr>
          <w:p w14:paraId="688CCCAC" w14:textId="77777777" w:rsidR="00FA7196" w:rsidRPr="00DD144F" w:rsidRDefault="00FA7196" w:rsidP="00975399">
            <w:pPr>
              <w:spacing w:after="0" w:line="240" w:lineRule="auto"/>
              <w:jc w:val="center"/>
              <w:rPr>
                <w:rFonts w:eastAsia="Times New Roman" w:cstheme="minorHAnsi"/>
                <w:sz w:val="20"/>
                <w:szCs w:val="20"/>
              </w:rPr>
            </w:pPr>
            <w:r w:rsidRPr="00DD144F">
              <w:rPr>
                <w:rFonts w:cstheme="minorHAnsi"/>
                <w:sz w:val="20"/>
                <w:szCs w:val="20"/>
              </w:rPr>
              <w:t>1999</w:t>
            </w:r>
          </w:p>
        </w:tc>
      </w:tr>
      <w:tr w:rsidR="00FA7196" w:rsidRPr="00DD144F" w14:paraId="78C3144A" w14:textId="77777777" w:rsidTr="00975399">
        <w:trPr>
          <w:jc w:val="center"/>
        </w:trPr>
        <w:tc>
          <w:tcPr>
            <w:tcW w:w="4699" w:type="dxa"/>
            <w:shd w:val="clear" w:color="auto" w:fill="auto"/>
            <w:vAlign w:val="center"/>
          </w:tcPr>
          <w:p w14:paraId="72EC7818" w14:textId="77777777" w:rsidR="00FA7196" w:rsidRPr="00DD144F" w:rsidRDefault="00FA7196" w:rsidP="00975399">
            <w:pPr>
              <w:spacing w:after="0" w:line="240" w:lineRule="auto"/>
              <w:rPr>
                <w:rFonts w:eastAsia="Times New Roman" w:cstheme="minorHAnsi"/>
                <w:sz w:val="20"/>
                <w:szCs w:val="20"/>
              </w:rPr>
            </w:pPr>
            <w:r w:rsidRPr="00DD144F">
              <w:rPr>
                <w:rFonts w:cstheme="minorHAnsi"/>
                <w:sz w:val="20"/>
                <w:szCs w:val="20"/>
              </w:rPr>
              <w:t>Universidade Federal do Espírito Santo</w:t>
            </w:r>
          </w:p>
        </w:tc>
        <w:tc>
          <w:tcPr>
            <w:tcW w:w="1595" w:type="dxa"/>
            <w:shd w:val="clear" w:color="auto" w:fill="auto"/>
            <w:vAlign w:val="center"/>
          </w:tcPr>
          <w:p w14:paraId="74C82ED2" w14:textId="77777777" w:rsidR="00FA7196" w:rsidRPr="00DD144F" w:rsidRDefault="00FA7196" w:rsidP="00975399">
            <w:pPr>
              <w:spacing w:after="0" w:line="240" w:lineRule="auto"/>
              <w:jc w:val="center"/>
              <w:rPr>
                <w:rFonts w:eastAsia="Times New Roman" w:cstheme="minorHAnsi"/>
                <w:sz w:val="20"/>
                <w:szCs w:val="20"/>
              </w:rPr>
            </w:pPr>
            <w:r w:rsidRPr="00DD144F">
              <w:rPr>
                <w:rFonts w:cstheme="minorHAnsi"/>
                <w:sz w:val="20"/>
                <w:szCs w:val="20"/>
              </w:rPr>
              <w:t>UFES</w:t>
            </w:r>
          </w:p>
        </w:tc>
        <w:tc>
          <w:tcPr>
            <w:tcW w:w="1795" w:type="dxa"/>
            <w:shd w:val="clear" w:color="auto" w:fill="auto"/>
            <w:vAlign w:val="center"/>
          </w:tcPr>
          <w:p w14:paraId="3EB9231A" w14:textId="77777777" w:rsidR="00FA7196" w:rsidRPr="00DD144F" w:rsidRDefault="00FA7196" w:rsidP="00975399">
            <w:pPr>
              <w:spacing w:after="0" w:line="240" w:lineRule="auto"/>
              <w:jc w:val="center"/>
              <w:rPr>
                <w:rFonts w:eastAsia="Times New Roman" w:cstheme="minorHAnsi"/>
                <w:sz w:val="20"/>
                <w:szCs w:val="20"/>
              </w:rPr>
            </w:pPr>
            <w:r w:rsidRPr="00DD144F">
              <w:rPr>
                <w:rFonts w:cstheme="minorHAnsi"/>
                <w:sz w:val="20"/>
                <w:szCs w:val="20"/>
              </w:rPr>
              <w:t>ES/Sudeste</w:t>
            </w:r>
          </w:p>
        </w:tc>
        <w:tc>
          <w:tcPr>
            <w:tcW w:w="972" w:type="dxa"/>
            <w:shd w:val="clear" w:color="auto" w:fill="auto"/>
            <w:vAlign w:val="center"/>
          </w:tcPr>
          <w:p w14:paraId="5F847D2D" w14:textId="77777777" w:rsidR="00FA7196" w:rsidRPr="00DD144F" w:rsidRDefault="00FA7196" w:rsidP="00975399">
            <w:pPr>
              <w:spacing w:after="0" w:line="240" w:lineRule="auto"/>
              <w:jc w:val="center"/>
              <w:rPr>
                <w:rFonts w:eastAsia="Times New Roman" w:cstheme="minorHAnsi"/>
                <w:sz w:val="20"/>
                <w:szCs w:val="20"/>
              </w:rPr>
            </w:pPr>
            <w:r w:rsidRPr="00DD144F">
              <w:rPr>
                <w:rFonts w:cstheme="minorHAnsi"/>
                <w:sz w:val="20"/>
                <w:szCs w:val="20"/>
              </w:rPr>
              <w:t>1999</w:t>
            </w:r>
          </w:p>
        </w:tc>
      </w:tr>
      <w:tr w:rsidR="00FA7196" w:rsidRPr="00DD144F" w14:paraId="6CD2ADAD" w14:textId="77777777" w:rsidTr="00975399">
        <w:trPr>
          <w:jc w:val="center"/>
        </w:trPr>
        <w:tc>
          <w:tcPr>
            <w:tcW w:w="4699" w:type="dxa"/>
            <w:shd w:val="clear" w:color="auto" w:fill="auto"/>
            <w:vAlign w:val="center"/>
          </w:tcPr>
          <w:p w14:paraId="6EEE5F21" w14:textId="77777777" w:rsidR="00FA7196" w:rsidRPr="00DD144F" w:rsidRDefault="00FA7196" w:rsidP="00975399">
            <w:pPr>
              <w:spacing w:after="0" w:line="240" w:lineRule="auto"/>
              <w:rPr>
                <w:rFonts w:eastAsia="Times New Roman" w:cstheme="minorHAnsi"/>
                <w:b/>
                <w:sz w:val="20"/>
                <w:szCs w:val="20"/>
              </w:rPr>
            </w:pPr>
            <w:r w:rsidRPr="00DD144F">
              <w:rPr>
                <w:rFonts w:cstheme="minorHAnsi"/>
                <w:b/>
                <w:sz w:val="20"/>
                <w:szCs w:val="20"/>
              </w:rPr>
              <w:t>Universidade Estadual Paulista Júlio de Mesquita Filho</w:t>
            </w:r>
          </w:p>
        </w:tc>
        <w:tc>
          <w:tcPr>
            <w:tcW w:w="1595" w:type="dxa"/>
            <w:shd w:val="clear" w:color="auto" w:fill="auto"/>
            <w:vAlign w:val="center"/>
          </w:tcPr>
          <w:p w14:paraId="49C465C1" w14:textId="77777777" w:rsidR="00FA7196" w:rsidRPr="00DD144F" w:rsidRDefault="00FA7196" w:rsidP="00975399">
            <w:pPr>
              <w:spacing w:after="0" w:line="240" w:lineRule="auto"/>
              <w:jc w:val="center"/>
              <w:rPr>
                <w:rFonts w:eastAsia="Times New Roman" w:cstheme="minorHAnsi"/>
                <w:b/>
                <w:sz w:val="20"/>
                <w:szCs w:val="20"/>
              </w:rPr>
            </w:pPr>
            <w:r w:rsidRPr="00DD144F">
              <w:rPr>
                <w:rFonts w:cstheme="minorHAnsi"/>
                <w:b/>
                <w:sz w:val="20"/>
                <w:szCs w:val="20"/>
              </w:rPr>
              <w:t>UNESP/Marília</w:t>
            </w:r>
          </w:p>
        </w:tc>
        <w:tc>
          <w:tcPr>
            <w:tcW w:w="1795" w:type="dxa"/>
            <w:shd w:val="clear" w:color="auto" w:fill="auto"/>
            <w:vAlign w:val="center"/>
          </w:tcPr>
          <w:p w14:paraId="0E808531" w14:textId="77777777" w:rsidR="00FA7196" w:rsidRPr="00DD144F" w:rsidRDefault="00FA7196" w:rsidP="00975399">
            <w:pPr>
              <w:spacing w:after="0" w:line="240" w:lineRule="auto"/>
              <w:jc w:val="center"/>
              <w:rPr>
                <w:rFonts w:eastAsia="Times New Roman" w:cstheme="minorHAnsi"/>
                <w:b/>
                <w:sz w:val="20"/>
                <w:szCs w:val="20"/>
              </w:rPr>
            </w:pPr>
            <w:r w:rsidRPr="00DD144F">
              <w:rPr>
                <w:rFonts w:cstheme="minorHAnsi"/>
                <w:b/>
                <w:sz w:val="20"/>
                <w:szCs w:val="20"/>
              </w:rPr>
              <w:t>SP/Sudeste</w:t>
            </w:r>
          </w:p>
        </w:tc>
        <w:tc>
          <w:tcPr>
            <w:tcW w:w="972" w:type="dxa"/>
            <w:shd w:val="clear" w:color="auto" w:fill="auto"/>
            <w:vAlign w:val="center"/>
          </w:tcPr>
          <w:p w14:paraId="738267BD" w14:textId="77777777" w:rsidR="00FA7196" w:rsidRPr="00DD144F" w:rsidRDefault="00FA7196" w:rsidP="00975399">
            <w:pPr>
              <w:spacing w:after="0" w:line="240" w:lineRule="auto"/>
              <w:jc w:val="center"/>
              <w:rPr>
                <w:rFonts w:eastAsia="Times New Roman" w:cstheme="minorHAnsi"/>
                <w:b/>
                <w:sz w:val="20"/>
                <w:szCs w:val="20"/>
              </w:rPr>
            </w:pPr>
            <w:r w:rsidRPr="00DD144F">
              <w:rPr>
                <w:rFonts w:cstheme="minorHAnsi"/>
                <w:b/>
                <w:sz w:val="20"/>
                <w:szCs w:val="20"/>
              </w:rPr>
              <w:t>2003</w:t>
            </w:r>
          </w:p>
        </w:tc>
      </w:tr>
      <w:tr w:rsidR="00FA7196" w:rsidRPr="00DD144F" w14:paraId="7CBEBA61" w14:textId="77777777" w:rsidTr="00975399">
        <w:trPr>
          <w:jc w:val="center"/>
        </w:trPr>
        <w:tc>
          <w:tcPr>
            <w:tcW w:w="4699" w:type="dxa"/>
            <w:shd w:val="clear" w:color="auto" w:fill="auto"/>
            <w:vAlign w:val="center"/>
          </w:tcPr>
          <w:p w14:paraId="695DB4F7" w14:textId="77777777" w:rsidR="00FA7196" w:rsidRPr="00DD144F" w:rsidRDefault="00FA7196" w:rsidP="00975399">
            <w:pPr>
              <w:spacing w:after="0" w:line="240" w:lineRule="auto"/>
              <w:rPr>
                <w:rFonts w:eastAsia="Times New Roman" w:cstheme="minorHAnsi"/>
                <w:b/>
                <w:sz w:val="20"/>
                <w:szCs w:val="20"/>
              </w:rPr>
            </w:pPr>
            <w:r w:rsidRPr="00DD144F">
              <w:rPr>
                <w:rFonts w:cstheme="minorHAnsi"/>
                <w:b/>
                <w:sz w:val="20"/>
                <w:szCs w:val="20"/>
              </w:rPr>
              <w:t>Universidade Estadual da Paraíba</w:t>
            </w:r>
          </w:p>
        </w:tc>
        <w:tc>
          <w:tcPr>
            <w:tcW w:w="1595" w:type="dxa"/>
            <w:shd w:val="clear" w:color="auto" w:fill="auto"/>
            <w:vAlign w:val="center"/>
          </w:tcPr>
          <w:p w14:paraId="4AF44FF5" w14:textId="77777777" w:rsidR="00FA7196" w:rsidRPr="00DD144F" w:rsidRDefault="00FA7196" w:rsidP="00975399">
            <w:pPr>
              <w:spacing w:after="0" w:line="240" w:lineRule="auto"/>
              <w:jc w:val="center"/>
              <w:rPr>
                <w:rFonts w:eastAsia="Times New Roman" w:cstheme="minorHAnsi"/>
                <w:b/>
                <w:sz w:val="20"/>
                <w:szCs w:val="20"/>
              </w:rPr>
            </w:pPr>
            <w:r w:rsidRPr="00DD144F">
              <w:rPr>
                <w:rFonts w:cstheme="minorHAnsi"/>
                <w:b/>
                <w:sz w:val="20"/>
                <w:szCs w:val="20"/>
              </w:rPr>
              <w:t>UEPB</w:t>
            </w:r>
          </w:p>
        </w:tc>
        <w:tc>
          <w:tcPr>
            <w:tcW w:w="1795" w:type="dxa"/>
            <w:shd w:val="clear" w:color="auto" w:fill="auto"/>
            <w:vAlign w:val="center"/>
          </w:tcPr>
          <w:p w14:paraId="19AC36E2" w14:textId="77777777" w:rsidR="00FA7196" w:rsidRPr="00DD144F" w:rsidRDefault="00FA7196" w:rsidP="00975399">
            <w:pPr>
              <w:spacing w:after="0" w:line="240" w:lineRule="auto"/>
              <w:jc w:val="center"/>
              <w:rPr>
                <w:rFonts w:eastAsia="Times New Roman" w:cstheme="minorHAnsi"/>
                <w:b/>
                <w:sz w:val="20"/>
                <w:szCs w:val="20"/>
              </w:rPr>
            </w:pPr>
            <w:r w:rsidRPr="00DD144F">
              <w:rPr>
                <w:rFonts w:cstheme="minorHAnsi"/>
                <w:b/>
                <w:sz w:val="20"/>
                <w:szCs w:val="20"/>
              </w:rPr>
              <w:t>PB/Nordeste</w:t>
            </w:r>
          </w:p>
        </w:tc>
        <w:tc>
          <w:tcPr>
            <w:tcW w:w="972" w:type="dxa"/>
            <w:shd w:val="clear" w:color="auto" w:fill="auto"/>
            <w:vAlign w:val="center"/>
          </w:tcPr>
          <w:p w14:paraId="7EC23D83" w14:textId="77777777" w:rsidR="00FA7196" w:rsidRPr="00DD144F" w:rsidRDefault="00FA7196" w:rsidP="00975399">
            <w:pPr>
              <w:spacing w:after="0" w:line="240" w:lineRule="auto"/>
              <w:jc w:val="center"/>
              <w:rPr>
                <w:rFonts w:eastAsia="Times New Roman" w:cstheme="minorHAnsi"/>
                <w:b/>
                <w:sz w:val="20"/>
                <w:szCs w:val="20"/>
              </w:rPr>
            </w:pPr>
            <w:r w:rsidRPr="00DD144F">
              <w:rPr>
                <w:rFonts w:cstheme="minorHAnsi"/>
                <w:b/>
                <w:sz w:val="20"/>
                <w:szCs w:val="20"/>
              </w:rPr>
              <w:t>2006</w:t>
            </w:r>
          </w:p>
        </w:tc>
      </w:tr>
      <w:tr w:rsidR="00FA7196" w:rsidRPr="00DD144F" w14:paraId="6BB5DAA1" w14:textId="77777777" w:rsidTr="00975399">
        <w:trPr>
          <w:jc w:val="center"/>
        </w:trPr>
        <w:tc>
          <w:tcPr>
            <w:tcW w:w="4699" w:type="dxa"/>
            <w:shd w:val="clear" w:color="auto" w:fill="auto"/>
            <w:vAlign w:val="center"/>
          </w:tcPr>
          <w:p w14:paraId="3C011BBE" w14:textId="77777777" w:rsidR="00FA7196" w:rsidRPr="00DD144F" w:rsidRDefault="00FA7196" w:rsidP="00975399">
            <w:pPr>
              <w:spacing w:after="0" w:line="240" w:lineRule="auto"/>
              <w:rPr>
                <w:rFonts w:cstheme="minorHAnsi"/>
                <w:b/>
                <w:sz w:val="20"/>
                <w:szCs w:val="20"/>
              </w:rPr>
            </w:pPr>
            <w:r w:rsidRPr="00DD144F">
              <w:rPr>
                <w:rFonts w:cstheme="minorHAnsi"/>
                <w:b/>
                <w:sz w:val="20"/>
                <w:szCs w:val="20"/>
              </w:rPr>
              <w:t>Universidade Federal da Paraíba</w:t>
            </w:r>
          </w:p>
        </w:tc>
        <w:tc>
          <w:tcPr>
            <w:tcW w:w="1595" w:type="dxa"/>
            <w:shd w:val="clear" w:color="auto" w:fill="auto"/>
            <w:vAlign w:val="center"/>
          </w:tcPr>
          <w:p w14:paraId="11920F49" w14:textId="77777777" w:rsidR="00FA7196" w:rsidRPr="00DD144F" w:rsidRDefault="00FA7196" w:rsidP="00975399">
            <w:pPr>
              <w:spacing w:after="0" w:line="240" w:lineRule="auto"/>
              <w:jc w:val="center"/>
              <w:rPr>
                <w:rFonts w:cstheme="minorHAnsi"/>
                <w:b/>
                <w:sz w:val="20"/>
                <w:szCs w:val="20"/>
              </w:rPr>
            </w:pPr>
            <w:r w:rsidRPr="00DD144F">
              <w:rPr>
                <w:rFonts w:cstheme="minorHAnsi"/>
                <w:b/>
                <w:sz w:val="20"/>
                <w:szCs w:val="20"/>
              </w:rPr>
              <w:t>UFPB</w:t>
            </w:r>
          </w:p>
        </w:tc>
        <w:tc>
          <w:tcPr>
            <w:tcW w:w="1795" w:type="dxa"/>
            <w:shd w:val="clear" w:color="auto" w:fill="auto"/>
            <w:vAlign w:val="center"/>
          </w:tcPr>
          <w:p w14:paraId="2B610D08" w14:textId="77777777" w:rsidR="00FA7196" w:rsidRPr="00DD144F" w:rsidRDefault="00FA7196" w:rsidP="00975399">
            <w:pPr>
              <w:spacing w:after="0" w:line="240" w:lineRule="auto"/>
              <w:jc w:val="center"/>
              <w:rPr>
                <w:rFonts w:cstheme="minorHAnsi"/>
                <w:b/>
                <w:sz w:val="20"/>
                <w:szCs w:val="20"/>
              </w:rPr>
            </w:pPr>
            <w:r w:rsidRPr="00DD144F">
              <w:rPr>
                <w:rFonts w:cstheme="minorHAnsi"/>
                <w:b/>
                <w:sz w:val="20"/>
                <w:szCs w:val="20"/>
              </w:rPr>
              <w:t>PB/Nordeste</w:t>
            </w:r>
          </w:p>
        </w:tc>
        <w:tc>
          <w:tcPr>
            <w:tcW w:w="972" w:type="dxa"/>
            <w:shd w:val="clear" w:color="auto" w:fill="auto"/>
            <w:vAlign w:val="center"/>
          </w:tcPr>
          <w:p w14:paraId="453DB782" w14:textId="77777777" w:rsidR="00FA7196" w:rsidRPr="00DD144F" w:rsidRDefault="00FA7196" w:rsidP="00975399">
            <w:pPr>
              <w:spacing w:after="0" w:line="240" w:lineRule="auto"/>
              <w:jc w:val="center"/>
              <w:rPr>
                <w:rFonts w:cstheme="minorHAnsi"/>
                <w:b/>
                <w:sz w:val="20"/>
                <w:szCs w:val="20"/>
              </w:rPr>
            </w:pPr>
            <w:r w:rsidRPr="00DD144F">
              <w:rPr>
                <w:rFonts w:cstheme="minorHAnsi"/>
                <w:b/>
                <w:sz w:val="20"/>
                <w:szCs w:val="20"/>
              </w:rPr>
              <w:t>2008</w:t>
            </w:r>
          </w:p>
        </w:tc>
      </w:tr>
      <w:tr w:rsidR="00FA7196" w:rsidRPr="00DD144F" w14:paraId="39ACFA7F" w14:textId="77777777" w:rsidTr="00975399">
        <w:trPr>
          <w:jc w:val="center"/>
        </w:trPr>
        <w:tc>
          <w:tcPr>
            <w:tcW w:w="4699" w:type="dxa"/>
            <w:shd w:val="clear" w:color="auto" w:fill="auto"/>
            <w:vAlign w:val="center"/>
          </w:tcPr>
          <w:p w14:paraId="3A913B9D" w14:textId="77777777" w:rsidR="00FA7196" w:rsidRPr="00DD144F" w:rsidRDefault="00FA7196" w:rsidP="00975399">
            <w:pPr>
              <w:spacing w:after="0" w:line="240" w:lineRule="auto"/>
              <w:rPr>
                <w:rFonts w:eastAsia="Times New Roman" w:cstheme="minorHAnsi"/>
                <w:b/>
                <w:sz w:val="20"/>
                <w:szCs w:val="20"/>
              </w:rPr>
            </w:pPr>
            <w:r w:rsidRPr="00DD144F">
              <w:rPr>
                <w:rFonts w:cstheme="minorHAnsi"/>
                <w:b/>
                <w:sz w:val="20"/>
                <w:szCs w:val="20"/>
              </w:rPr>
              <w:t>Universidade Federal do Rio Grande</w:t>
            </w:r>
          </w:p>
        </w:tc>
        <w:tc>
          <w:tcPr>
            <w:tcW w:w="1595" w:type="dxa"/>
            <w:shd w:val="clear" w:color="auto" w:fill="auto"/>
            <w:vAlign w:val="center"/>
          </w:tcPr>
          <w:p w14:paraId="70A8C9E1" w14:textId="77777777" w:rsidR="00FA7196" w:rsidRPr="00DD144F" w:rsidRDefault="00FA7196" w:rsidP="00975399">
            <w:pPr>
              <w:spacing w:after="0" w:line="240" w:lineRule="auto"/>
              <w:jc w:val="center"/>
              <w:rPr>
                <w:rFonts w:eastAsia="Times New Roman" w:cstheme="minorHAnsi"/>
                <w:b/>
                <w:sz w:val="20"/>
                <w:szCs w:val="20"/>
              </w:rPr>
            </w:pPr>
            <w:r w:rsidRPr="00DD144F">
              <w:rPr>
                <w:rFonts w:cstheme="minorHAnsi"/>
                <w:b/>
                <w:sz w:val="20"/>
                <w:szCs w:val="20"/>
              </w:rPr>
              <w:t>FURG</w:t>
            </w:r>
          </w:p>
        </w:tc>
        <w:tc>
          <w:tcPr>
            <w:tcW w:w="1795" w:type="dxa"/>
            <w:shd w:val="clear" w:color="auto" w:fill="auto"/>
            <w:vAlign w:val="center"/>
          </w:tcPr>
          <w:p w14:paraId="1655A065" w14:textId="77777777" w:rsidR="00FA7196" w:rsidRPr="00DD144F" w:rsidRDefault="00FA7196" w:rsidP="00975399">
            <w:pPr>
              <w:spacing w:after="0" w:line="240" w:lineRule="auto"/>
              <w:jc w:val="center"/>
              <w:rPr>
                <w:rFonts w:eastAsia="Times New Roman" w:cstheme="minorHAnsi"/>
                <w:b/>
                <w:sz w:val="20"/>
                <w:szCs w:val="20"/>
              </w:rPr>
            </w:pPr>
            <w:r w:rsidRPr="00DD144F">
              <w:rPr>
                <w:rFonts w:cstheme="minorHAnsi"/>
                <w:b/>
                <w:sz w:val="20"/>
                <w:szCs w:val="20"/>
              </w:rPr>
              <w:t>RS/Sul</w:t>
            </w:r>
          </w:p>
        </w:tc>
        <w:tc>
          <w:tcPr>
            <w:tcW w:w="972" w:type="dxa"/>
            <w:shd w:val="clear" w:color="auto" w:fill="auto"/>
            <w:vAlign w:val="center"/>
          </w:tcPr>
          <w:p w14:paraId="6DF70CA5" w14:textId="77777777" w:rsidR="00FA7196" w:rsidRPr="00DD144F" w:rsidRDefault="00FA7196" w:rsidP="00975399">
            <w:pPr>
              <w:spacing w:after="0" w:line="240" w:lineRule="auto"/>
              <w:jc w:val="center"/>
              <w:rPr>
                <w:rFonts w:eastAsia="Times New Roman" w:cstheme="minorHAnsi"/>
                <w:b/>
                <w:sz w:val="20"/>
                <w:szCs w:val="20"/>
              </w:rPr>
            </w:pPr>
            <w:r w:rsidRPr="00DD144F">
              <w:rPr>
                <w:rFonts w:cstheme="minorHAnsi"/>
                <w:b/>
                <w:sz w:val="20"/>
                <w:szCs w:val="20"/>
              </w:rPr>
              <w:t>2008</w:t>
            </w:r>
          </w:p>
        </w:tc>
      </w:tr>
      <w:tr w:rsidR="00FA7196" w:rsidRPr="00DD144F" w14:paraId="02DDDF86" w14:textId="77777777" w:rsidTr="00975399">
        <w:trPr>
          <w:jc w:val="center"/>
        </w:trPr>
        <w:tc>
          <w:tcPr>
            <w:tcW w:w="4699" w:type="dxa"/>
            <w:shd w:val="clear" w:color="auto" w:fill="auto"/>
            <w:vAlign w:val="center"/>
          </w:tcPr>
          <w:p w14:paraId="3C12AAFC" w14:textId="77777777" w:rsidR="00FA7196" w:rsidRPr="00DD144F" w:rsidRDefault="00FA7196" w:rsidP="00975399">
            <w:pPr>
              <w:spacing w:after="0" w:line="240" w:lineRule="auto"/>
              <w:rPr>
                <w:rFonts w:cstheme="minorHAnsi"/>
                <w:b/>
                <w:sz w:val="20"/>
                <w:szCs w:val="20"/>
              </w:rPr>
            </w:pPr>
            <w:r w:rsidRPr="00DD144F">
              <w:rPr>
                <w:rFonts w:cstheme="minorHAnsi"/>
                <w:b/>
                <w:sz w:val="20"/>
                <w:szCs w:val="20"/>
              </w:rPr>
              <w:t>Universidade Federal de Minas Gerais</w:t>
            </w:r>
          </w:p>
        </w:tc>
        <w:tc>
          <w:tcPr>
            <w:tcW w:w="1595" w:type="dxa"/>
            <w:shd w:val="clear" w:color="auto" w:fill="auto"/>
            <w:vAlign w:val="center"/>
          </w:tcPr>
          <w:p w14:paraId="33365F03" w14:textId="77777777" w:rsidR="00FA7196" w:rsidRPr="00DD144F" w:rsidRDefault="00FA7196" w:rsidP="00975399">
            <w:pPr>
              <w:spacing w:after="0" w:line="240" w:lineRule="auto"/>
              <w:jc w:val="center"/>
              <w:rPr>
                <w:rFonts w:cstheme="minorHAnsi"/>
                <w:b/>
                <w:sz w:val="20"/>
                <w:szCs w:val="20"/>
              </w:rPr>
            </w:pPr>
            <w:r w:rsidRPr="00DD144F">
              <w:rPr>
                <w:rFonts w:cstheme="minorHAnsi"/>
                <w:b/>
                <w:sz w:val="20"/>
                <w:szCs w:val="20"/>
              </w:rPr>
              <w:t>UFMG</w:t>
            </w:r>
          </w:p>
        </w:tc>
        <w:tc>
          <w:tcPr>
            <w:tcW w:w="1795" w:type="dxa"/>
            <w:shd w:val="clear" w:color="auto" w:fill="auto"/>
            <w:vAlign w:val="center"/>
          </w:tcPr>
          <w:p w14:paraId="47E7CB48" w14:textId="77777777" w:rsidR="00FA7196" w:rsidRPr="00DD144F" w:rsidRDefault="00FA7196" w:rsidP="00975399">
            <w:pPr>
              <w:spacing w:after="0" w:line="240" w:lineRule="auto"/>
              <w:jc w:val="center"/>
              <w:rPr>
                <w:rFonts w:cstheme="minorHAnsi"/>
                <w:b/>
                <w:sz w:val="20"/>
                <w:szCs w:val="20"/>
              </w:rPr>
            </w:pPr>
            <w:r w:rsidRPr="00DD144F">
              <w:rPr>
                <w:rFonts w:cstheme="minorHAnsi"/>
                <w:b/>
                <w:sz w:val="20"/>
                <w:szCs w:val="20"/>
              </w:rPr>
              <w:t>MG/Sudeste</w:t>
            </w:r>
          </w:p>
        </w:tc>
        <w:tc>
          <w:tcPr>
            <w:tcW w:w="972" w:type="dxa"/>
            <w:shd w:val="clear" w:color="auto" w:fill="auto"/>
            <w:vAlign w:val="center"/>
          </w:tcPr>
          <w:p w14:paraId="226E7727" w14:textId="77777777" w:rsidR="00FA7196" w:rsidRPr="00DD144F" w:rsidRDefault="00FA7196" w:rsidP="00975399">
            <w:pPr>
              <w:spacing w:after="0" w:line="240" w:lineRule="auto"/>
              <w:jc w:val="center"/>
              <w:rPr>
                <w:rFonts w:cstheme="minorHAnsi"/>
                <w:b/>
                <w:sz w:val="20"/>
                <w:szCs w:val="20"/>
              </w:rPr>
            </w:pPr>
            <w:r w:rsidRPr="00DD144F">
              <w:rPr>
                <w:rFonts w:cstheme="minorHAnsi"/>
                <w:b/>
                <w:sz w:val="20"/>
                <w:szCs w:val="20"/>
              </w:rPr>
              <w:t>2008</w:t>
            </w:r>
          </w:p>
        </w:tc>
      </w:tr>
      <w:tr w:rsidR="00FA7196" w:rsidRPr="00DD144F" w14:paraId="6EC3C921" w14:textId="77777777" w:rsidTr="00975399">
        <w:trPr>
          <w:jc w:val="center"/>
        </w:trPr>
        <w:tc>
          <w:tcPr>
            <w:tcW w:w="4699" w:type="dxa"/>
            <w:shd w:val="clear" w:color="auto" w:fill="auto"/>
            <w:vAlign w:val="center"/>
          </w:tcPr>
          <w:p w14:paraId="14D4CEAE" w14:textId="77777777" w:rsidR="00FA7196" w:rsidRPr="00DD144F" w:rsidRDefault="00FA7196" w:rsidP="00975399">
            <w:pPr>
              <w:spacing w:after="0" w:line="240" w:lineRule="auto"/>
              <w:rPr>
                <w:rFonts w:eastAsia="Times New Roman" w:cstheme="minorHAnsi"/>
                <w:b/>
                <w:sz w:val="20"/>
                <w:szCs w:val="20"/>
              </w:rPr>
            </w:pPr>
            <w:r w:rsidRPr="00DD144F">
              <w:rPr>
                <w:rFonts w:cstheme="minorHAnsi"/>
                <w:b/>
                <w:sz w:val="20"/>
                <w:szCs w:val="20"/>
              </w:rPr>
              <w:t>Universidade Federal do Amazonas</w:t>
            </w:r>
          </w:p>
        </w:tc>
        <w:tc>
          <w:tcPr>
            <w:tcW w:w="1595" w:type="dxa"/>
            <w:shd w:val="clear" w:color="auto" w:fill="auto"/>
            <w:vAlign w:val="center"/>
          </w:tcPr>
          <w:p w14:paraId="4309A921" w14:textId="77777777" w:rsidR="00FA7196" w:rsidRPr="00DD144F" w:rsidRDefault="00FA7196" w:rsidP="00975399">
            <w:pPr>
              <w:spacing w:after="0" w:line="240" w:lineRule="auto"/>
              <w:jc w:val="center"/>
              <w:rPr>
                <w:rFonts w:eastAsia="Times New Roman" w:cstheme="minorHAnsi"/>
                <w:b/>
                <w:sz w:val="20"/>
                <w:szCs w:val="20"/>
              </w:rPr>
            </w:pPr>
            <w:r w:rsidRPr="00DD144F">
              <w:rPr>
                <w:rFonts w:cstheme="minorHAnsi"/>
                <w:b/>
                <w:sz w:val="20"/>
                <w:szCs w:val="20"/>
              </w:rPr>
              <w:t>UFAM</w:t>
            </w:r>
          </w:p>
        </w:tc>
        <w:tc>
          <w:tcPr>
            <w:tcW w:w="1795" w:type="dxa"/>
            <w:shd w:val="clear" w:color="auto" w:fill="auto"/>
            <w:vAlign w:val="center"/>
          </w:tcPr>
          <w:p w14:paraId="64AA1F24" w14:textId="77777777" w:rsidR="00FA7196" w:rsidRPr="00DD144F" w:rsidRDefault="00FA7196" w:rsidP="00975399">
            <w:pPr>
              <w:spacing w:after="0" w:line="240" w:lineRule="auto"/>
              <w:jc w:val="center"/>
              <w:rPr>
                <w:rFonts w:eastAsia="Times New Roman" w:cstheme="minorHAnsi"/>
                <w:b/>
                <w:sz w:val="20"/>
                <w:szCs w:val="20"/>
              </w:rPr>
            </w:pPr>
            <w:r w:rsidRPr="00DD144F">
              <w:rPr>
                <w:rFonts w:cstheme="minorHAnsi"/>
                <w:b/>
                <w:sz w:val="20"/>
                <w:szCs w:val="20"/>
              </w:rPr>
              <w:t>AM/Norte</w:t>
            </w:r>
          </w:p>
        </w:tc>
        <w:tc>
          <w:tcPr>
            <w:tcW w:w="972" w:type="dxa"/>
            <w:shd w:val="clear" w:color="auto" w:fill="auto"/>
            <w:vAlign w:val="center"/>
          </w:tcPr>
          <w:p w14:paraId="6D79A535" w14:textId="77777777" w:rsidR="00FA7196" w:rsidRPr="00DD144F" w:rsidRDefault="00FA7196" w:rsidP="00975399">
            <w:pPr>
              <w:spacing w:after="0" w:line="240" w:lineRule="auto"/>
              <w:jc w:val="center"/>
              <w:rPr>
                <w:rFonts w:eastAsia="Times New Roman" w:cstheme="minorHAnsi"/>
                <w:b/>
                <w:sz w:val="20"/>
                <w:szCs w:val="20"/>
              </w:rPr>
            </w:pPr>
            <w:r w:rsidRPr="00DD144F">
              <w:rPr>
                <w:rFonts w:cstheme="minorHAnsi"/>
                <w:b/>
                <w:sz w:val="20"/>
                <w:szCs w:val="20"/>
              </w:rPr>
              <w:t>2008</w:t>
            </w:r>
          </w:p>
        </w:tc>
      </w:tr>
      <w:tr w:rsidR="00FA7196" w:rsidRPr="00DD144F" w14:paraId="56715884" w14:textId="77777777" w:rsidTr="00975399">
        <w:trPr>
          <w:jc w:val="center"/>
        </w:trPr>
        <w:tc>
          <w:tcPr>
            <w:tcW w:w="4699" w:type="dxa"/>
            <w:shd w:val="clear" w:color="auto" w:fill="auto"/>
            <w:vAlign w:val="center"/>
          </w:tcPr>
          <w:p w14:paraId="6807DFF6" w14:textId="77777777" w:rsidR="00FA7196" w:rsidRPr="00DD144F" w:rsidRDefault="00FA7196" w:rsidP="00975399">
            <w:pPr>
              <w:spacing w:after="0" w:line="240" w:lineRule="auto"/>
              <w:rPr>
                <w:rFonts w:eastAsia="Times New Roman" w:cstheme="minorHAnsi"/>
                <w:b/>
                <w:sz w:val="20"/>
                <w:szCs w:val="20"/>
              </w:rPr>
            </w:pPr>
            <w:r w:rsidRPr="00DD144F">
              <w:rPr>
                <w:rFonts w:cstheme="minorHAnsi"/>
                <w:b/>
                <w:sz w:val="20"/>
                <w:szCs w:val="20"/>
              </w:rPr>
              <w:t>Universidade Federal de Santa Catarina</w:t>
            </w:r>
          </w:p>
        </w:tc>
        <w:tc>
          <w:tcPr>
            <w:tcW w:w="1595" w:type="dxa"/>
            <w:shd w:val="clear" w:color="auto" w:fill="auto"/>
            <w:vAlign w:val="center"/>
          </w:tcPr>
          <w:p w14:paraId="1127CCA4" w14:textId="77777777" w:rsidR="00FA7196" w:rsidRPr="00DD144F" w:rsidRDefault="00FA7196" w:rsidP="00975399">
            <w:pPr>
              <w:spacing w:after="0" w:line="240" w:lineRule="auto"/>
              <w:jc w:val="center"/>
              <w:rPr>
                <w:rFonts w:eastAsia="Times New Roman" w:cstheme="minorHAnsi"/>
                <w:b/>
                <w:sz w:val="20"/>
                <w:szCs w:val="20"/>
              </w:rPr>
            </w:pPr>
            <w:r w:rsidRPr="00DD144F">
              <w:rPr>
                <w:rFonts w:cstheme="minorHAnsi"/>
                <w:b/>
                <w:sz w:val="20"/>
                <w:szCs w:val="20"/>
              </w:rPr>
              <w:t>UFSC</w:t>
            </w:r>
          </w:p>
        </w:tc>
        <w:tc>
          <w:tcPr>
            <w:tcW w:w="1795" w:type="dxa"/>
            <w:shd w:val="clear" w:color="auto" w:fill="auto"/>
            <w:vAlign w:val="center"/>
          </w:tcPr>
          <w:p w14:paraId="3EE2751D" w14:textId="77777777" w:rsidR="00FA7196" w:rsidRPr="00DD144F" w:rsidRDefault="00FA7196" w:rsidP="00975399">
            <w:pPr>
              <w:spacing w:after="0" w:line="240" w:lineRule="auto"/>
              <w:jc w:val="center"/>
              <w:rPr>
                <w:rFonts w:eastAsia="Times New Roman" w:cstheme="minorHAnsi"/>
                <w:b/>
                <w:sz w:val="20"/>
                <w:szCs w:val="20"/>
              </w:rPr>
            </w:pPr>
            <w:r w:rsidRPr="00DD144F">
              <w:rPr>
                <w:rFonts w:cstheme="minorHAnsi"/>
                <w:b/>
                <w:sz w:val="20"/>
                <w:szCs w:val="20"/>
              </w:rPr>
              <w:t>SC/Sul</w:t>
            </w:r>
          </w:p>
        </w:tc>
        <w:tc>
          <w:tcPr>
            <w:tcW w:w="972" w:type="dxa"/>
            <w:shd w:val="clear" w:color="auto" w:fill="auto"/>
            <w:vAlign w:val="center"/>
          </w:tcPr>
          <w:p w14:paraId="10B3A298" w14:textId="77777777" w:rsidR="00FA7196" w:rsidRPr="00DD144F" w:rsidRDefault="00FA7196" w:rsidP="00975399">
            <w:pPr>
              <w:spacing w:after="0" w:line="240" w:lineRule="auto"/>
              <w:jc w:val="center"/>
              <w:rPr>
                <w:rFonts w:eastAsia="Times New Roman" w:cstheme="minorHAnsi"/>
                <w:b/>
                <w:sz w:val="20"/>
                <w:szCs w:val="20"/>
              </w:rPr>
            </w:pPr>
            <w:r w:rsidRPr="00DD144F">
              <w:rPr>
                <w:rFonts w:cstheme="minorHAnsi"/>
                <w:b/>
                <w:sz w:val="20"/>
                <w:szCs w:val="20"/>
              </w:rPr>
              <w:t>2009</w:t>
            </w:r>
          </w:p>
        </w:tc>
      </w:tr>
      <w:tr w:rsidR="00FA7196" w:rsidRPr="00DD144F" w14:paraId="4DD58106" w14:textId="77777777" w:rsidTr="00975399">
        <w:trPr>
          <w:jc w:val="center"/>
        </w:trPr>
        <w:tc>
          <w:tcPr>
            <w:tcW w:w="4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D9BBD" w14:textId="77777777" w:rsidR="00FA7196" w:rsidRPr="00DD144F" w:rsidRDefault="00FA7196" w:rsidP="00975399">
            <w:pPr>
              <w:spacing w:after="0" w:line="240" w:lineRule="auto"/>
              <w:rPr>
                <w:rFonts w:cstheme="minorHAnsi"/>
                <w:b/>
                <w:sz w:val="20"/>
                <w:szCs w:val="20"/>
              </w:rPr>
            </w:pPr>
            <w:r w:rsidRPr="00DD144F">
              <w:rPr>
                <w:rFonts w:cstheme="minorHAnsi"/>
                <w:b/>
                <w:sz w:val="20"/>
                <w:szCs w:val="20"/>
              </w:rPr>
              <w:t>Universidade Federal do Pará</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C8F0F" w14:textId="77777777" w:rsidR="00FA7196" w:rsidRPr="00DD144F" w:rsidRDefault="00FA7196" w:rsidP="00975399">
            <w:pPr>
              <w:spacing w:after="0" w:line="240" w:lineRule="auto"/>
              <w:jc w:val="center"/>
              <w:rPr>
                <w:rFonts w:cstheme="minorHAnsi"/>
                <w:b/>
                <w:sz w:val="20"/>
                <w:szCs w:val="20"/>
              </w:rPr>
            </w:pPr>
            <w:r w:rsidRPr="00DD144F">
              <w:rPr>
                <w:rFonts w:cstheme="minorHAnsi"/>
                <w:b/>
                <w:sz w:val="20"/>
                <w:szCs w:val="20"/>
              </w:rPr>
              <w:t>UFPA</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8ED6B" w14:textId="77777777" w:rsidR="00FA7196" w:rsidRPr="00DD144F" w:rsidRDefault="00FA7196" w:rsidP="00975399">
            <w:pPr>
              <w:spacing w:after="0" w:line="240" w:lineRule="auto"/>
              <w:jc w:val="center"/>
              <w:rPr>
                <w:rFonts w:cstheme="minorHAnsi"/>
                <w:b/>
                <w:sz w:val="20"/>
                <w:szCs w:val="20"/>
              </w:rPr>
            </w:pPr>
            <w:r w:rsidRPr="00DD144F">
              <w:rPr>
                <w:rFonts w:cstheme="minorHAnsi"/>
                <w:b/>
                <w:sz w:val="20"/>
                <w:szCs w:val="20"/>
              </w:rPr>
              <w:t>PA/Norte</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8F9D7" w14:textId="77777777" w:rsidR="00FA7196" w:rsidRPr="00DD144F" w:rsidRDefault="00FA7196" w:rsidP="00975399">
            <w:pPr>
              <w:spacing w:after="0" w:line="240" w:lineRule="auto"/>
              <w:jc w:val="center"/>
              <w:rPr>
                <w:rFonts w:cstheme="minorHAnsi"/>
                <w:b/>
                <w:sz w:val="20"/>
                <w:szCs w:val="20"/>
              </w:rPr>
            </w:pPr>
            <w:r w:rsidRPr="00DD144F">
              <w:rPr>
                <w:rFonts w:cstheme="minorHAnsi"/>
                <w:b/>
                <w:sz w:val="20"/>
                <w:szCs w:val="20"/>
              </w:rPr>
              <w:t>2011</w:t>
            </w:r>
          </w:p>
        </w:tc>
      </w:tr>
      <w:tr w:rsidR="00FA7196" w:rsidRPr="00DD144F" w14:paraId="0E13D54F" w14:textId="77777777" w:rsidTr="00975399">
        <w:trPr>
          <w:jc w:val="center"/>
        </w:trPr>
        <w:tc>
          <w:tcPr>
            <w:tcW w:w="4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3ADCE" w14:textId="77777777" w:rsidR="00FA7196" w:rsidRPr="00DD144F" w:rsidRDefault="00FA7196" w:rsidP="00975399">
            <w:pPr>
              <w:spacing w:after="0" w:line="240" w:lineRule="auto"/>
              <w:rPr>
                <w:rFonts w:cstheme="minorHAnsi"/>
                <w:b/>
                <w:sz w:val="20"/>
                <w:szCs w:val="20"/>
              </w:rPr>
            </w:pPr>
            <w:r w:rsidRPr="00DD144F">
              <w:rPr>
                <w:rFonts w:cstheme="minorHAnsi"/>
                <w:sz w:val="20"/>
                <w:szCs w:val="20"/>
              </w:rPr>
              <w:t xml:space="preserve">Centro Universitário Leonardo da Vinci </w:t>
            </w:r>
          </w:p>
        </w:tc>
        <w:tc>
          <w:tcPr>
            <w:tcW w:w="15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F7D84" w14:textId="77777777" w:rsidR="00FA7196" w:rsidRPr="00DD144F" w:rsidRDefault="00FA7196" w:rsidP="00975399">
            <w:pPr>
              <w:spacing w:after="0" w:line="240" w:lineRule="auto"/>
              <w:jc w:val="center"/>
              <w:rPr>
                <w:rFonts w:cstheme="minorHAnsi"/>
                <w:b/>
                <w:sz w:val="20"/>
                <w:szCs w:val="20"/>
              </w:rPr>
            </w:pPr>
            <w:r w:rsidRPr="00DD144F">
              <w:rPr>
                <w:rFonts w:cstheme="minorHAnsi"/>
                <w:sz w:val="20"/>
                <w:szCs w:val="20"/>
              </w:rPr>
              <w:t>UNIASSELVI</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F2E4F" w14:textId="77777777" w:rsidR="00FA7196" w:rsidRPr="00DD144F" w:rsidRDefault="00FA7196" w:rsidP="00975399">
            <w:pPr>
              <w:spacing w:after="0" w:line="240" w:lineRule="auto"/>
              <w:jc w:val="center"/>
              <w:rPr>
                <w:rFonts w:cstheme="minorHAnsi"/>
                <w:b/>
                <w:sz w:val="20"/>
                <w:szCs w:val="20"/>
              </w:rPr>
            </w:pPr>
            <w:r w:rsidRPr="00DD144F">
              <w:rPr>
                <w:rFonts w:cstheme="minorHAnsi"/>
                <w:sz w:val="20"/>
                <w:szCs w:val="20"/>
              </w:rPr>
              <w:t>SC/Sul</w:t>
            </w:r>
          </w:p>
        </w:tc>
        <w:tc>
          <w:tcPr>
            <w:tcW w:w="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06232" w14:textId="77777777" w:rsidR="00FA7196" w:rsidRPr="00DD144F" w:rsidRDefault="00FA7196" w:rsidP="00975399">
            <w:pPr>
              <w:spacing w:after="0" w:line="240" w:lineRule="auto"/>
              <w:jc w:val="center"/>
              <w:rPr>
                <w:rFonts w:cstheme="minorHAnsi"/>
                <w:bCs/>
                <w:sz w:val="20"/>
                <w:szCs w:val="20"/>
              </w:rPr>
            </w:pPr>
            <w:r w:rsidRPr="00DD144F">
              <w:rPr>
                <w:rFonts w:cstheme="minorHAnsi"/>
                <w:bCs/>
                <w:sz w:val="20"/>
                <w:szCs w:val="20"/>
              </w:rPr>
              <w:t>2020</w:t>
            </w:r>
          </w:p>
        </w:tc>
      </w:tr>
    </w:tbl>
    <w:p w14:paraId="1DE31D40" w14:textId="44537913" w:rsidR="00715CB3" w:rsidRPr="00DD144F" w:rsidRDefault="00627BD5" w:rsidP="007B6814">
      <w:pPr>
        <w:pStyle w:val="PargrafodaLista"/>
        <w:spacing w:after="0" w:line="240" w:lineRule="auto"/>
        <w:ind w:left="1068"/>
        <w:jc w:val="both"/>
        <w:rPr>
          <w:rFonts w:eastAsia="Times New Roman" w:cstheme="minorHAnsi"/>
          <w:sz w:val="20"/>
          <w:szCs w:val="20"/>
        </w:rPr>
      </w:pPr>
      <w:r w:rsidRPr="00627BD5">
        <w:rPr>
          <w:rFonts w:eastAsia="Times New Roman" w:cstheme="minorHAnsi"/>
          <w:b/>
          <w:bCs/>
          <w:sz w:val="20"/>
          <w:szCs w:val="20"/>
        </w:rPr>
        <w:t xml:space="preserve">   Nota</w:t>
      </w:r>
      <w:r>
        <w:rPr>
          <w:rFonts w:eastAsia="Times New Roman" w:cstheme="minorHAnsi"/>
          <w:sz w:val="20"/>
          <w:szCs w:val="20"/>
        </w:rPr>
        <w:t>: Destaque</w:t>
      </w:r>
      <w:r w:rsidR="00715CB3" w:rsidRPr="00DD144F">
        <w:rPr>
          <w:rFonts w:eastAsia="Times New Roman" w:cstheme="minorHAnsi"/>
          <w:sz w:val="20"/>
          <w:szCs w:val="20"/>
        </w:rPr>
        <w:t xml:space="preserve"> para os cursos objeto de estudo desta pesquisa</w:t>
      </w:r>
    </w:p>
    <w:p w14:paraId="2CE5ED94" w14:textId="7EA0DBB9" w:rsidR="00715CB3" w:rsidRPr="00DD144F" w:rsidRDefault="007B6814" w:rsidP="007B6814">
      <w:pPr>
        <w:spacing w:after="0" w:line="240" w:lineRule="auto"/>
        <w:ind w:left="360" w:firstLine="708"/>
        <w:jc w:val="both"/>
        <w:rPr>
          <w:rFonts w:eastAsia="Times New Roman" w:cstheme="minorHAnsi"/>
          <w:sz w:val="20"/>
          <w:szCs w:val="20"/>
        </w:rPr>
      </w:pPr>
      <w:r w:rsidRPr="00DD144F">
        <w:rPr>
          <w:rFonts w:eastAsia="Times New Roman" w:cstheme="minorHAnsi"/>
          <w:sz w:val="20"/>
          <w:szCs w:val="20"/>
        </w:rPr>
        <w:t xml:space="preserve">   </w:t>
      </w:r>
      <w:r w:rsidR="00715CB3" w:rsidRPr="00DD144F">
        <w:rPr>
          <w:rFonts w:eastAsia="Times New Roman" w:cstheme="minorHAnsi"/>
          <w:b/>
          <w:bCs/>
          <w:sz w:val="20"/>
          <w:szCs w:val="20"/>
        </w:rPr>
        <w:t>Fonte</w:t>
      </w:r>
      <w:r w:rsidR="00715CB3" w:rsidRPr="00DD144F">
        <w:rPr>
          <w:rFonts w:eastAsia="Times New Roman" w:cstheme="minorHAnsi"/>
          <w:sz w:val="20"/>
          <w:szCs w:val="20"/>
        </w:rPr>
        <w:t>: Dados da pesquisa (2019)</w:t>
      </w:r>
    </w:p>
    <w:p w14:paraId="13E057C5" w14:textId="77777777" w:rsidR="00FA7196" w:rsidRPr="00DD144F" w:rsidRDefault="00FA7196" w:rsidP="00715CB3">
      <w:pPr>
        <w:shd w:val="clear" w:color="auto" w:fill="FFFFFF"/>
        <w:spacing w:after="0" w:line="240" w:lineRule="auto"/>
        <w:rPr>
          <w:rFonts w:eastAsia="Times New Roman" w:cstheme="minorHAnsi"/>
          <w:sz w:val="20"/>
          <w:szCs w:val="20"/>
        </w:rPr>
      </w:pPr>
    </w:p>
    <w:p w14:paraId="58416507" w14:textId="10BF55B7" w:rsidR="00715CB3" w:rsidRPr="00DD144F" w:rsidRDefault="00715CB3" w:rsidP="005B043E">
      <w:pPr>
        <w:spacing w:after="0" w:line="360" w:lineRule="auto"/>
        <w:ind w:firstLine="709"/>
        <w:jc w:val="both"/>
        <w:rPr>
          <w:rFonts w:cstheme="minorHAnsi"/>
          <w:sz w:val="24"/>
          <w:szCs w:val="24"/>
        </w:rPr>
      </w:pPr>
      <w:r w:rsidRPr="00DD144F">
        <w:rPr>
          <w:rFonts w:eastAsia="Times New Roman" w:cstheme="minorHAnsi"/>
          <w:sz w:val="24"/>
          <w:szCs w:val="24"/>
        </w:rPr>
        <w:t xml:space="preserve">Nesse contexto, delimitou-se uma amostra que não é homogênea, porque se recorreu a cursos instituídos em épocas diferentes, com especificidades distintas, mas, certamente, </w:t>
      </w:r>
      <w:r w:rsidR="007B6814" w:rsidRPr="00DD144F">
        <w:rPr>
          <w:rFonts w:eastAsia="Times New Roman" w:cstheme="minorHAnsi"/>
          <w:sz w:val="24"/>
          <w:szCs w:val="24"/>
        </w:rPr>
        <w:t>com uma característica que os une: o</w:t>
      </w:r>
      <w:r w:rsidRPr="00DD144F">
        <w:rPr>
          <w:rFonts w:eastAsia="Times New Roman" w:cstheme="minorHAnsi"/>
          <w:sz w:val="24"/>
          <w:szCs w:val="24"/>
        </w:rPr>
        <w:t xml:space="preserve"> propósito de oferecer à Sociedade da Informação, no Brasil, a formação profissional em Arquivologia, em nível de graduação universitária</w:t>
      </w:r>
      <w:r w:rsidR="007B6814" w:rsidRPr="00DD144F">
        <w:rPr>
          <w:rFonts w:eastAsia="Times New Roman" w:cstheme="minorHAnsi"/>
          <w:sz w:val="24"/>
          <w:szCs w:val="24"/>
        </w:rPr>
        <w:t xml:space="preserve">. </w:t>
      </w:r>
      <w:r w:rsidRPr="00DD144F">
        <w:rPr>
          <w:rFonts w:eastAsia="Times New Roman" w:cstheme="minorHAnsi"/>
          <w:sz w:val="24"/>
          <w:szCs w:val="24"/>
        </w:rPr>
        <w:t xml:space="preserve"> </w:t>
      </w:r>
      <w:r w:rsidR="007B6814" w:rsidRPr="00DD144F">
        <w:rPr>
          <w:rFonts w:eastAsia="Times New Roman" w:cstheme="minorHAnsi"/>
          <w:sz w:val="24"/>
          <w:szCs w:val="24"/>
        </w:rPr>
        <w:t>Trata-se de inestimável contribuição</w:t>
      </w:r>
      <w:r w:rsidRPr="00DD144F">
        <w:rPr>
          <w:rFonts w:eastAsia="Times New Roman" w:cstheme="minorHAnsi"/>
          <w:sz w:val="24"/>
          <w:szCs w:val="24"/>
        </w:rPr>
        <w:t xml:space="preserve">, devido à expansão tecnológica, </w:t>
      </w:r>
      <w:r w:rsidRPr="00DD144F">
        <w:rPr>
          <w:rFonts w:cstheme="minorHAnsi"/>
          <w:sz w:val="24"/>
          <w:szCs w:val="24"/>
        </w:rPr>
        <w:t xml:space="preserve">no contexto da forma de vida acadêmica compartilhada por seus atores, </w:t>
      </w:r>
      <w:r w:rsidR="007B6814" w:rsidRPr="00DD144F">
        <w:rPr>
          <w:rFonts w:cstheme="minorHAnsi"/>
          <w:sz w:val="24"/>
          <w:szCs w:val="24"/>
        </w:rPr>
        <w:t>no processo de</w:t>
      </w:r>
      <w:r w:rsidRPr="00DD144F">
        <w:rPr>
          <w:rFonts w:cstheme="minorHAnsi"/>
          <w:sz w:val="24"/>
          <w:szCs w:val="24"/>
        </w:rPr>
        <w:t xml:space="preserve"> constituição dos Cursos de Bacharelado em Arquivologia no Brasil.</w:t>
      </w:r>
    </w:p>
    <w:p w14:paraId="0C188A6A" w14:textId="77777777" w:rsidR="00F3276A" w:rsidRDefault="00F3276A" w:rsidP="00F3276A">
      <w:pPr>
        <w:pStyle w:val="SeoXVIIIENANCIB"/>
        <w:spacing w:before="0" w:after="0"/>
        <w:rPr>
          <w:szCs w:val="24"/>
        </w:rPr>
      </w:pPr>
    </w:p>
    <w:p w14:paraId="00BC9B72" w14:textId="7119F6A8" w:rsidR="00FA7196" w:rsidRPr="00DD144F" w:rsidRDefault="00FA7196" w:rsidP="00032693">
      <w:pPr>
        <w:pStyle w:val="SeoXVIIIENANCIB"/>
        <w:spacing w:before="0" w:after="0"/>
      </w:pPr>
      <w:r w:rsidRPr="00DD144F">
        <w:rPr>
          <w:szCs w:val="24"/>
        </w:rPr>
        <w:t>3 ARQUIVOLOGIA BRASILEIRA NO CONTEXTO DO RE</w:t>
      </w:r>
      <w:r w:rsidR="00715CB3" w:rsidRPr="00DD144F">
        <w:rPr>
          <w:szCs w:val="24"/>
        </w:rPr>
        <w:t>G</w:t>
      </w:r>
      <w:r w:rsidRPr="00DD144F">
        <w:rPr>
          <w:szCs w:val="24"/>
        </w:rPr>
        <w:t>IME DE INFORMAÇÃO</w:t>
      </w:r>
    </w:p>
    <w:p w14:paraId="031C4CD8" w14:textId="77777777" w:rsidR="002F7810" w:rsidRPr="00DD144F" w:rsidRDefault="002F7810" w:rsidP="00FA7196">
      <w:pPr>
        <w:pStyle w:val="SeoXVIIIENANCIB"/>
        <w:spacing w:before="0" w:after="0"/>
      </w:pPr>
    </w:p>
    <w:p w14:paraId="06027505" w14:textId="4AB69244" w:rsidR="002F7810" w:rsidRDefault="002F7810" w:rsidP="002F7810">
      <w:pPr>
        <w:pStyle w:val="SemEspaamento"/>
        <w:spacing w:line="360" w:lineRule="auto"/>
        <w:ind w:firstLine="709"/>
        <w:jc w:val="both"/>
        <w:rPr>
          <w:rFonts w:cstheme="minorHAnsi"/>
          <w:sz w:val="24"/>
          <w:szCs w:val="24"/>
        </w:rPr>
      </w:pPr>
      <w:r w:rsidRPr="00DD144F">
        <w:rPr>
          <w:rFonts w:cstheme="minorHAnsi"/>
          <w:sz w:val="24"/>
          <w:szCs w:val="24"/>
        </w:rPr>
        <w:t>No contexto da Sociedade da Informação, González de Gómez (1999</w:t>
      </w:r>
      <w:r w:rsidR="00034103" w:rsidRPr="00DD144F">
        <w:rPr>
          <w:rFonts w:cstheme="minorHAnsi"/>
          <w:sz w:val="24"/>
          <w:szCs w:val="24"/>
        </w:rPr>
        <w:t>a</w:t>
      </w:r>
      <w:r w:rsidRPr="00DD144F">
        <w:rPr>
          <w:rFonts w:cstheme="minorHAnsi"/>
          <w:sz w:val="24"/>
          <w:szCs w:val="24"/>
        </w:rPr>
        <w:t xml:space="preserve">, 2002, 2003a) trabalha com o conceito de ‘Regime de Informação’ que designa o modo de produção </w:t>
      </w:r>
      <w:r w:rsidRPr="00DD144F">
        <w:rPr>
          <w:rFonts w:cstheme="minorHAnsi"/>
          <w:sz w:val="24"/>
          <w:szCs w:val="24"/>
        </w:rPr>
        <w:lastRenderedPageBreak/>
        <w:t>informacional numa formação social, em que ficaria estabelecido quem são os sujeitos, as organizações, as regras e as autoridades normativas no campo da Informação. Com base nisso</w:t>
      </w:r>
      <w:r w:rsidR="009C31D4">
        <w:rPr>
          <w:rFonts w:cstheme="minorHAnsi"/>
          <w:sz w:val="24"/>
          <w:szCs w:val="24"/>
        </w:rPr>
        <w:t>,</w:t>
      </w:r>
      <w:r w:rsidRPr="00DD144F">
        <w:rPr>
          <w:rFonts w:cstheme="minorHAnsi"/>
          <w:sz w:val="24"/>
          <w:szCs w:val="24"/>
        </w:rPr>
        <w:t xml:space="preserve"> e tomando a Figura 1 como parâmetro, foram </w:t>
      </w:r>
      <w:r w:rsidR="007B6814" w:rsidRPr="00DD144F">
        <w:rPr>
          <w:rFonts w:cstheme="minorHAnsi"/>
          <w:sz w:val="24"/>
          <w:szCs w:val="24"/>
        </w:rPr>
        <w:t>identificados os atores sociais</w:t>
      </w:r>
      <w:r w:rsidRPr="00DD144F">
        <w:rPr>
          <w:rFonts w:cstheme="minorHAnsi"/>
          <w:sz w:val="24"/>
          <w:szCs w:val="24"/>
        </w:rPr>
        <w:t xml:space="preserve"> no contexto </w:t>
      </w:r>
      <w:r w:rsidR="007B6814" w:rsidRPr="00DD144F">
        <w:rPr>
          <w:rFonts w:cstheme="minorHAnsi"/>
          <w:sz w:val="24"/>
          <w:szCs w:val="24"/>
        </w:rPr>
        <w:t xml:space="preserve">da criação </w:t>
      </w:r>
      <w:r w:rsidRPr="00DD144F">
        <w:rPr>
          <w:rFonts w:cstheme="minorHAnsi"/>
          <w:sz w:val="24"/>
          <w:szCs w:val="24"/>
        </w:rPr>
        <w:t>dos Cursos de Arquivologia</w:t>
      </w:r>
      <w:r w:rsidR="007B6814" w:rsidRPr="00DD144F">
        <w:rPr>
          <w:rFonts w:cstheme="minorHAnsi"/>
          <w:sz w:val="24"/>
          <w:szCs w:val="24"/>
        </w:rPr>
        <w:t xml:space="preserve"> no Brasil:</w:t>
      </w:r>
    </w:p>
    <w:p w14:paraId="696FA031" w14:textId="22006D63" w:rsidR="002F7810" w:rsidRPr="009C31D4" w:rsidRDefault="002F7810" w:rsidP="007B6814">
      <w:pPr>
        <w:pStyle w:val="SemEspaamento"/>
        <w:spacing w:line="360" w:lineRule="auto"/>
        <w:jc w:val="center"/>
        <w:rPr>
          <w:rFonts w:cstheme="minorHAnsi"/>
          <w:b/>
        </w:rPr>
      </w:pPr>
      <w:r w:rsidRPr="009C31D4">
        <w:rPr>
          <w:rFonts w:cstheme="minorHAnsi"/>
          <w:b/>
        </w:rPr>
        <w:t>Fi</w:t>
      </w:r>
      <w:bookmarkStart w:id="4" w:name="figura5"/>
      <w:bookmarkEnd w:id="4"/>
      <w:r w:rsidRPr="009C31D4">
        <w:rPr>
          <w:rFonts w:cstheme="minorHAnsi"/>
          <w:b/>
        </w:rPr>
        <w:t>gura 1 - Atores sociais que compõem o Regime de Informação – Arquivologia</w:t>
      </w:r>
    </w:p>
    <w:p w14:paraId="46300F29" w14:textId="608FCEA8" w:rsidR="00032693" w:rsidRPr="00DD144F" w:rsidRDefault="002F7810" w:rsidP="002F7810">
      <w:pPr>
        <w:pStyle w:val="TituloFiguraXVIIIENANCIB"/>
        <w:rPr>
          <w:noProof/>
        </w:rPr>
      </w:pPr>
      <w:r w:rsidRPr="00DD144F">
        <w:rPr>
          <w:noProof/>
        </w:rPr>
        <w:drawing>
          <wp:inline distT="0" distB="0" distL="0" distR="0" wp14:anchorId="374BE360" wp14:editId="791CE6C1">
            <wp:extent cx="4284476" cy="2605177"/>
            <wp:effectExtent l="0" t="0" r="1905" b="50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040" t="30881" r="19800" b="15883"/>
                    <a:stretch/>
                  </pic:blipFill>
                  <pic:spPr bwMode="auto">
                    <a:xfrm>
                      <a:off x="0" y="0"/>
                      <a:ext cx="4340051" cy="2638969"/>
                    </a:xfrm>
                    <a:prstGeom prst="rect">
                      <a:avLst/>
                    </a:prstGeom>
                    <a:ln>
                      <a:noFill/>
                    </a:ln>
                    <a:extLst>
                      <a:ext uri="{53640926-AAD7-44D8-BBD7-CCE9431645EC}">
                        <a14:shadowObscured xmlns:a14="http://schemas.microsoft.com/office/drawing/2010/main"/>
                      </a:ext>
                    </a:extLst>
                  </pic:spPr>
                </pic:pic>
              </a:graphicData>
            </a:graphic>
          </wp:inline>
        </w:drawing>
      </w:r>
    </w:p>
    <w:p w14:paraId="1BB8AD14" w14:textId="77777777" w:rsidR="002F7810" w:rsidRPr="009C31D4" w:rsidRDefault="002F7810" w:rsidP="002F7810">
      <w:pPr>
        <w:pStyle w:val="SemEspaamento"/>
        <w:tabs>
          <w:tab w:val="left" w:pos="4890"/>
        </w:tabs>
        <w:jc w:val="center"/>
        <w:rPr>
          <w:rFonts w:cstheme="minorHAnsi"/>
          <w:b/>
          <w:bCs/>
          <w:sz w:val="20"/>
          <w:szCs w:val="20"/>
        </w:rPr>
      </w:pPr>
      <w:r w:rsidRPr="009C31D4">
        <w:rPr>
          <w:rFonts w:cstheme="minorHAnsi"/>
          <w:b/>
          <w:bCs/>
          <w:sz w:val="20"/>
          <w:szCs w:val="20"/>
        </w:rPr>
        <w:t>Fonte: Adaptado de DELAIA e FREIRE (2008)</w:t>
      </w:r>
    </w:p>
    <w:p w14:paraId="07567AFB" w14:textId="77777777" w:rsidR="002F7810" w:rsidRPr="00DD144F" w:rsidRDefault="002F7810" w:rsidP="005B043E">
      <w:pPr>
        <w:spacing w:after="0" w:line="240" w:lineRule="auto"/>
        <w:ind w:firstLine="709"/>
        <w:jc w:val="both"/>
        <w:rPr>
          <w:rFonts w:cstheme="minorHAnsi"/>
          <w:sz w:val="24"/>
          <w:szCs w:val="24"/>
        </w:rPr>
      </w:pPr>
    </w:p>
    <w:p w14:paraId="747C8747" w14:textId="5185B906" w:rsidR="002F7810" w:rsidRPr="00DD144F" w:rsidRDefault="002F7810" w:rsidP="002F7810">
      <w:pPr>
        <w:spacing w:after="0" w:line="360" w:lineRule="auto"/>
        <w:ind w:firstLine="709"/>
        <w:jc w:val="both"/>
        <w:rPr>
          <w:rFonts w:cstheme="minorHAnsi"/>
          <w:sz w:val="24"/>
          <w:szCs w:val="24"/>
        </w:rPr>
      </w:pPr>
      <w:r w:rsidRPr="00DD144F">
        <w:rPr>
          <w:rFonts w:cstheme="minorHAnsi"/>
          <w:sz w:val="24"/>
          <w:szCs w:val="24"/>
        </w:rPr>
        <w:t xml:space="preserve">Se considerarmos os atores sociais de uma instituição de grande porte, em especial, as Universidades, espaço dos docentes, pesquisadores e aprendentes, é impossível pensar em gerenciar as informações com rapidez e eficácia sem utilizar as tecnologias de informação e comunicação. Entretanto, devemos lembrar que as TIC, sozinhas, não conseguem fazer uma boa gestão da informação. </w:t>
      </w:r>
      <w:r w:rsidR="009C31D4">
        <w:rPr>
          <w:rFonts w:cstheme="minorHAnsi"/>
          <w:sz w:val="24"/>
          <w:szCs w:val="24"/>
        </w:rPr>
        <w:t>É certo que e</w:t>
      </w:r>
      <w:r w:rsidRPr="00DD144F">
        <w:rPr>
          <w:rFonts w:cstheme="minorHAnsi"/>
          <w:sz w:val="24"/>
          <w:szCs w:val="24"/>
        </w:rPr>
        <w:t>xiste</w:t>
      </w:r>
      <w:r w:rsidR="007B6814" w:rsidRPr="00DD144F">
        <w:rPr>
          <w:rFonts w:cstheme="minorHAnsi"/>
          <w:sz w:val="24"/>
          <w:szCs w:val="24"/>
        </w:rPr>
        <w:t>m</w:t>
      </w:r>
      <w:r w:rsidRPr="00DD144F">
        <w:rPr>
          <w:rFonts w:cstheme="minorHAnsi"/>
          <w:sz w:val="24"/>
          <w:szCs w:val="24"/>
        </w:rPr>
        <w:t xml:space="preserve"> </w:t>
      </w:r>
      <w:r w:rsidRPr="00DD144F">
        <w:rPr>
          <w:rFonts w:cstheme="minorHAnsi"/>
          <w:i/>
          <w:sz w:val="24"/>
          <w:szCs w:val="24"/>
        </w:rPr>
        <w:t>software</w:t>
      </w:r>
      <w:r w:rsidR="007B6814" w:rsidRPr="00DD144F">
        <w:rPr>
          <w:rFonts w:cstheme="minorHAnsi"/>
          <w:i/>
          <w:sz w:val="24"/>
          <w:szCs w:val="24"/>
        </w:rPr>
        <w:t>s</w:t>
      </w:r>
      <w:r w:rsidRPr="00DD144F">
        <w:rPr>
          <w:rFonts w:cstheme="minorHAnsi"/>
          <w:sz w:val="24"/>
          <w:szCs w:val="24"/>
        </w:rPr>
        <w:t xml:space="preserve"> criado</w:t>
      </w:r>
      <w:r w:rsidR="007B6814" w:rsidRPr="00DD144F">
        <w:rPr>
          <w:rFonts w:cstheme="minorHAnsi"/>
          <w:sz w:val="24"/>
          <w:szCs w:val="24"/>
        </w:rPr>
        <w:t>s</w:t>
      </w:r>
      <w:r w:rsidRPr="00DD144F">
        <w:rPr>
          <w:rFonts w:cstheme="minorHAnsi"/>
          <w:sz w:val="24"/>
          <w:szCs w:val="24"/>
        </w:rPr>
        <w:t xml:space="preserve"> para facilitar e agilizar vários serviços</w:t>
      </w:r>
      <w:r w:rsidR="009C31D4">
        <w:rPr>
          <w:rFonts w:cstheme="minorHAnsi"/>
          <w:sz w:val="24"/>
          <w:szCs w:val="24"/>
        </w:rPr>
        <w:t>, mas é</w:t>
      </w:r>
      <w:r w:rsidRPr="00DD144F">
        <w:rPr>
          <w:rFonts w:cstheme="minorHAnsi"/>
          <w:sz w:val="24"/>
          <w:szCs w:val="24"/>
        </w:rPr>
        <w:t xml:space="preserve"> necessário </w:t>
      </w:r>
      <w:r w:rsidR="007B6814" w:rsidRPr="00DD144F">
        <w:rPr>
          <w:rFonts w:cstheme="minorHAnsi"/>
          <w:sz w:val="24"/>
          <w:szCs w:val="24"/>
        </w:rPr>
        <w:t>a participação de</w:t>
      </w:r>
      <w:r w:rsidRPr="00DD144F">
        <w:rPr>
          <w:rFonts w:cstheme="minorHAnsi"/>
          <w:sz w:val="24"/>
          <w:szCs w:val="24"/>
        </w:rPr>
        <w:t xml:space="preserve"> atores sociais capacitados, seja</w:t>
      </w:r>
      <w:r w:rsidR="007B6814" w:rsidRPr="00DD144F">
        <w:rPr>
          <w:rFonts w:cstheme="minorHAnsi"/>
          <w:sz w:val="24"/>
          <w:szCs w:val="24"/>
        </w:rPr>
        <w:t>m</w:t>
      </w:r>
      <w:r w:rsidRPr="00DD144F">
        <w:rPr>
          <w:rFonts w:cstheme="minorHAnsi"/>
          <w:sz w:val="24"/>
          <w:szCs w:val="24"/>
        </w:rPr>
        <w:t xml:space="preserve"> </w:t>
      </w:r>
      <w:r w:rsidR="004D1648" w:rsidRPr="00DD144F">
        <w:rPr>
          <w:rFonts w:cstheme="minorHAnsi"/>
          <w:sz w:val="24"/>
          <w:szCs w:val="24"/>
        </w:rPr>
        <w:t>docentes</w:t>
      </w:r>
      <w:r w:rsidRPr="00DD144F">
        <w:rPr>
          <w:rFonts w:cstheme="minorHAnsi"/>
          <w:sz w:val="24"/>
          <w:szCs w:val="24"/>
        </w:rPr>
        <w:t>, pesquisador</w:t>
      </w:r>
      <w:r w:rsidR="007B6814" w:rsidRPr="00DD144F">
        <w:rPr>
          <w:rFonts w:cstheme="minorHAnsi"/>
          <w:sz w:val="24"/>
          <w:szCs w:val="24"/>
        </w:rPr>
        <w:t>es</w:t>
      </w:r>
      <w:r w:rsidRPr="00DD144F">
        <w:rPr>
          <w:rFonts w:cstheme="minorHAnsi"/>
          <w:sz w:val="24"/>
          <w:szCs w:val="24"/>
        </w:rPr>
        <w:t>, arquivistas, entre outros, para usar essas tecnologias e se atualizar</w:t>
      </w:r>
      <w:r w:rsidR="007B6814" w:rsidRPr="00DD144F">
        <w:rPr>
          <w:rFonts w:cstheme="minorHAnsi"/>
          <w:sz w:val="24"/>
          <w:szCs w:val="24"/>
        </w:rPr>
        <w:t>em</w:t>
      </w:r>
      <w:r w:rsidRPr="00DD144F">
        <w:rPr>
          <w:rFonts w:cstheme="minorHAnsi"/>
          <w:sz w:val="24"/>
          <w:szCs w:val="24"/>
        </w:rPr>
        <w:t xml:space="preserve"> em relação aos avanços da tecnologia globalizada nos espaços de informação.</w:t>
      </w:r>
    </w:p>
    <w:p w14:paraId="685E93A5" w14:textId="39942828" w:rsidR="002F7810" w:rsidRDefault="002F7810" w:rsidP="008800D7">
      <w:pPr>
        <w:spacing w:after="0" w:line="240" w:lineRule="auto"/>
        <w:ind w:firstLine="709"/>
        <w:jc w:val="both"/>
        <w:rPr>
          <w:rFonts w:cstheme="minorHAnsi"/>
          <w:sz w:val="24"/>
          <w:szCs w:val="24"/>
        </w:rPr>
      </w:pPr>
      <w:r w:rsidRPr="00DD144F">
        <w:rPr>
          <w:rFonts w:cstheme="minorHAnsi"/>
          <w:sz w:val="24"/>
          <w:szCs w:val="24"/>
        </w:rPr>
        <w:t xml:space="preserve"> Ness</w:t>
      </w:r>
      <w:r w:rsidR="007B6814" w:rsidRPr="00DD144F">
        <w:rPr>
          <w:rFonts w:cstheme="minorHAnsi"/>
          <w:sz w:val="24"/>
          <w:szCs w:val="24"/>
        </w:rPr>
        <w:t>e</w:t>
      </w:r>
      <w:r w:rsidRPr="00DD144F">
        <w:rPr>
          <w:rFonts w:cstheme="minorHAnsi"/>
          <w:sz w:val="24"/>
          <w:szCs w:val="24"/>
        </w:rPr>
        <w:t xml:space="preserve"> </w:t>
      </w:r>
      <w:r w:rsidR="007B6814" w:rsidRPr="00DD144F">
        <w:rPr>
          <w:rFonts w:cstheme="minorHAnsi"/>
          <w:sz w:val="24"/>
          <w:szCs w:val="24"/>
        </w:rPr>
        <w:t>contexto</w:t>
      </w:r>
      <w:r w:rsidRPr="00DD144F">
        <w:rPr>
          <w:rFonts w:cstheme="minorHAnsi"/>
          <w:sz w:val="24"/>
          <w:szCs w:val="24"/>
        </w:rPr>
        <w:t xml:space="preserve">, </w:t>
      </w:r>
      <w:r w:rsidRPr="00DD144F">
        <w:rPr>
          <w:rFonts w:cstheme="minorHAnsi"/>
          <w:bCs/>
          <w:sz w:val="24"/>
          <w:szCs w:val="24"/>
        </w:rPr>
        <w:t xml:space="preserve">González de Gómez (2003, p. 35) afirma que </w:t>
      </w:r>
      <w:r w:rsidRPr="00DD144F">
        <w:rPr>
          <w:rFonts w:cstheme="minorHAnsi"/>
          <w:b/>
          <w:sz w:val="24"/>
          <w:szCs w:val="24"/>
        </w:rPr>
        <w:t>os atores sociais</w:t>
      </w:r>
      <w:r w:rsidRPr="00DD144F">
        <w:rPr>
          <w:rFonts w:cstheme="minorHAnsi"/>
          <w:sz w:val="24"/>
          <w:szCs w:val="24"/>
        </w:rPr>
        <w:t xml:space="preserve"> são</w:t>
      </w:r>
    </w:p>
    <w:p w14:paraId="03D550DD" w14:textId="77777777" w:rsidR="00CA4401" w:rsidRDefault="00CA4401" w:rsidP="008800D7">
      <w:pPr>
        <w:spacing w:after="0" w:line="240" w:lineRule="auto"/>
        <w:ind w:firstLine="709"/>
        <w:jc w:val="both"/>
        <w:rPr>
          <w:rFonts w:cstheme="minorHAnsi"/>
          <w:sz w:val="24"/>
          <w:szCs w:val="24"/>
        </w:rPr>
      </w:pPr>
    </w:p>
    <w:p w14:paraId="003FFBBE" w14:textId="077A8075" w:rsidR="002F7810" w:rsidRPr="00DD144F" w:rsidRDefault="002F7810" w:rsidP="002F7810">
      <w:pPr>
        <w:pStyle w:val="textodotrabalho"/>
        <w:shd w:val="clear" w:color="auto" w:fill="FFFFFF" w:themeFill="background1"/>
        <w:spacing w:after="0" w:line="240" w:lineRule="auto"/>
        <w:ind w:left="2268"/>
        <w:rPr>
          <w:rFonts w:asciiTheme="minorHAnsi" w:hAnsiTheme="minorHAnsi" w:cstheme="minorHAnsi"/>
          <w:bCs/>
          <w:sz w:val="22"/>
          <w:szCs w:val="22"/>
        </w:rPr>
      </w:pPr>
      <w:r w:rsidRPr="00DD144F">
        <w:rPr>
          <w:rFonts w:asciiTheme="minorHAnsi" w:hAnsiTheme="minorHAnsi" w:cstheme="minorHAnsi"/>
          <w:sz w:val="22"/>
          <w:szCs w:val="22"/>
        </w:rPr>
        <w:t>[...] reconhecidos por suas formas de vida e [que] constroem suas identidades através de ações formativas existindo algum grau de institucionalização e estruturação das ações de informação</w:t>
      </w:r>
      <w:r w:rsidRPr="00DD144F">
        <w:rPr>
          <w:rFonts w:asciiTheme="minorHAnsi" w:hAnsiTheme="minorHAnsi" w:cstheme="minorHAnsi"/>
          <w:bCs/>
          <w:sz w:val="22"/>
          <w:szCs w:val="22"/>
        </w:rPr>
        <w:t>; são as pessoas, os sujeitos, os indivíduos, enfim, todos aqueles que relacionados entre si configuram um R</w:t>
      </w:r>
      <w:r w:rsidRPr="00DD144F">
        <w:rPr>
          <w:rFonts w:asciiTheme="minorHAnsi" w:hAnsiTheme="minorHAnsi" w:cstheme="minorHAnsi"/>
          <w:bCs/>
          <w:i/>
          <w:sz w:val="22"/>
          <w:szCs w:val="22"/>
        </w:rPr>
        <w:t>i</w:t>
      </w:r>
      <w:r w:rsidRPr="00DD144F">
        <w:rPr>
          <w:rFonts w:asciiTheme="minorHAnsi" w:hAnsiTheme="minorHAnsi" w:cstheme="minorHAnsi"/>
          <w:bCs/>
          <w:sz w:val="22"/>
          <w:szCs w:val="22"/>
        </w:rPr>
        <w:t>.</w:t>
      </w:r>
    </w:p>
    <w:p w14:paraId="31A9585A" w14:textId="77777777" w:rsidR="002F7810" w:rsidRPr="00DD144F" w:rsidRDefault="002F7810" w:rsidP="002F7810">
      <w:pPr>
        <w:pStyle w:val="textodotrabalho"/>
        <w:shd w:val="clear" w:color="auto" w:fill="FFFFFF" w:themeFill="background1"/>
        <w:spacing w:after="0" w:line="240" w:lineRule="auto"/>
        <w:ind w:left="2268"/>
        <w:rPr>
          <w:rFonts w:asciiTheme="minorHAnsi" w:hAnsiTheme="minorHAnsi" w:cstheme="minorHAnsi"/>
          <w:bCs/>
          <w:sz w:val="22"/>
          <w:szCs w:val="22"/>
        </w:rPr>
      </w:pPr>
    </w:p>
    <w:p w14:paraId="48AF549B" w14:textId="3BE0207D" w:rsidR="002F7810" w:rsidRPr="00DD144F" w:rsidRDefault="007B6814" w:rsidP="002F7810">
      <w:pPr>
        <w:spacing w:after="0" w:line="360" w:lineRule="auto"/>
        <w:ind w:firstLine="709"/>
        <w:jc w:val="both"/>
        <w:rPr>
          <w:rFonts w:cstheme="minorHAnsi"/>
          <w:sz w:val="24"/>
          <w:szCs w:val="24"/>
        </w:rPr>
      </w:pPr>
      <w:r w:rsidRPr="00DD144F">
        <w:rPr>
          <w:rStyle w:val="Refdecomentrio"/>
          <w:rFonts w:cstheme="minorHAnsi"/>
          <w:sz w:val="24"/>
          <w:szCs w:val="24"/>
        </w:rPr>
        <w:t>De modo que</w:t>
      </w:r>
      <w:r w:rsidR="002F7810" w:rsidRPr="00DD144F">
        <w:rPr>
          <w:rFonts w:cstheme="minorHAnsi"/>
          <w:sz w:val="24"/>
          <w:szCs w:val="24"/>
        </w:rPr>
        <w:t xml:space="preserve"> os </w:t>
      </w:r>
      <w:r w:rsidR="002F7810" w:rsidRPr="00DD144F">
        <w:rPr>
          <w:rFonts w:cstheme="minorHAnsi"/>
          <w:color w:val="000000"/>
          <w:sz w:val="24"/>
          <w:szCs w:val="24"/>
          <w:shd w:val="clear" w:color="auto" w:fill="FFFFFF"/>
        </w:rPr>
        <w:t>atores sociais envolvidos em todos os níveis de atividade dos cursos de graduação em Arquivologia, constituem</w:t>
      </w:r>
      <w:r w:rsidRPr="00DD144F">
        <w:rPr>
          <w:rFonts w:cstheme="minorHAnsi"/>
          <w:color w:val="000000"/>
          <w:sz w:val="24"/>
          <w:szCs w:val="24"/>
          <w:shd w:val="clear" w:color="auto" w:fill="FFFFFF"/>
        </w:rPr>
        <w:t xml:space="preserve"> e compartilham</w:t>
      </w:r>
      <w:r w:rsidR="002F7810" w:rsidRPr="00DD144F">
        <w:rPr>
          <w:rFonts w:cstheme="minorHAnsi"/>
          <w:color w:val="000000"/>
          <w:sz w:val="24"/>
          <w:szCs w:val="24"/>
          <w:shd w:val="clear" w:color="auto" w:fill="FFFFFF"/>
        </w:rPr>
        <w:t xml:space="preserve"> a forma de vida dessa comunidade de docentes, pesquisadores, pesquisadores em formação e discentes vinculados aos cursos </w:t>
      </w:r>
      <w:r w:rsidR="002F7810" w:rsidRPr="00DD144F">
        <w:rPr>
          <w:rFonts w:cstheme="minorHAnsi"/>
          <w:color w:val="000000"/>
          <w:sz w:val="24"/>
          <w:szCs w:val="24"/>
          <w:shd w:val="clear" w:color="auto" w:fill="FFFFFF"/>
        </w:rPr>
        <w:lastRenderedPageBreak/>
        <w:t>do Brasil.</w:t>
      </w:r>
      <w:r w:rsidR="002F7810" w:rsidRPr="00DD144F">
        <w:rPr>
          <w:rFonts w:cstheme="minorHAnsi"/>
          <w:sz w:val="24"/>
          <w:szCs w:val="24"/>
        </w:rPr>
        <w:t xml:space="preserve"> Isso significa não s</w:t>
      </w:r>
      <w:r w:rsidR="0034013D" w:rsidRPr="00DD144F">
        <w:rPr>
          <w:rFonts w:cstheme="minorHAnsi"/>
          <w:sz w:val="24"/>
          <w:szCs w:val="24"/>
        </w:rPr>
        <w:t>o</w:t>
      </w:r>
      <w:r w:rsidRPr="00DD144F">
        <w:rPr>
          <w:rFonts w:cstheme="minorHAnsi"/>
          <w:sz w:val="24"/>
          <w:szCs w:val="24"/>
        </w:rPr>
        <w:t>mente</w:t>
      </w:r>
      <w:r w:rsidR="002F7810" w:rsidRPr="00DD144F">
        <w:rPr>
          <w:rFonts w:cstheme="minorHAnsi"/>
          <w:sz w:val="24"/>
          <w:szCs w:val="24"/>
        </w:rPr>
        <w:t xml:space="preserve"> promover o acesso a redes de informação globais para atores locais</w:t>
      </w:r>
      <w:r w:rsidRPr="00DD144F">
        <w:rPr>
          <w:rFonts w:cstheme="minorHAnsi"/>
          <w:sz w:val="24"/>
          <w:szCs w:val="24"/>
        </w:rPr>
        <w:t>,</w:t>
      </w:r>
      <w:r w:rsidR="002F7810" w:rsidRPr="00DD144F">
        <w:rPr>
          <w:rFonts w:cstheme="minorHAnsi"/>
          <w:sz w:val="24"/>
          <w:szCs w:val="24"/>
        </w:rPr>
        <w:t xml:space="preserve"> como</w:t>
      </w:r>
      <w:r w:rsidR="009C31D4">
        <w:rPr>
          <w:rFonts w:cstheme="minorHAnsi"/>
          <w:sz w:val="24"/>
          <w:szCs w:val="24"/>
        </w:rPr>
        <w:t>,</w:t>
      </w:r>
      <w:r w:rsidR="002F7810" w:rsidRPr="00DD144F">
        <w:rPr>
          <w:rFonts w:cstheme="minorHAnsi"/>
          <w:sz w:val="24"/>
          <w:szCs w:val="24"/>
        </w:rPr>
        <w:t xml:space="preserve"> </w:t>
      </w:r>
      <w:r w:rsidR="00627BD5" w:rsidRPr="00DD144F">
        <w:rPr>
          <w:rFonts w:cstheme="minorHAnsi"/>
          <w:sz w:val="24"/>
          <w:szCs w:val="24"/>
        </w:rPr>
        <w:t>também, estabelecer</w:t>
      </w:r>
      <w:r w:rsidR="002F7810" w:rsidRPr="00DD144F">
        <w:rPr>
          <w:rFonts w:cstheme="minorHAnsi"/>
          <w:sz w:val="24"/>
          <w:szCs w:val="24"/>
        </w:rPr>
        <w:t xml:space="preserve"> conexões entre os espaços locais e globais, com dois tipos de procedimento:</w:t>
      </w:r>
    </w:p>
    <w:p w14:paraId="001AC3C2" w14:textId="77777777" w:rsidR="002F7810" w:rsidRPr="00DD144F" w:rsidRDefault="002F7810" w:rsidP="002F7810">
      <w:pPr>
        <w:spacing w:after="0" w:line="240" w:lineRule="auto"/>
        <w:ind w:left="2268"/>
        <w:jc w:val="both"/>
        <w:rPr>
          <w:rFonts w:cstheme="minorHAnsi"/>
        </w:rPr>
      </w:pPr>
      <w:r w:rsidRPr="00DD144F">
        <w:rPr>
          <w:rFonts w:cstheme="minorHAnsi"/>
        </w:rPr>
        <w:t>a)</w:t>
      </w:r>
      <w:r w:rsidRPr="00DD144F">
        <w:rPr>
          <w:rFonts w:cstheme="minorHAnsi"/>
          <w:i/>
        </w:rPr>
        <w:t xml:space="preserve"> extrativo</w:t>
      </w:r>
      <w:r w:rsidRPr="00DD144F">
        <w:rPr>
          <w:rFonts w:cstheme="minorHAnsi"/>
        </w:rPr>
        <w:t xml:space="preserve">, de modo que os atores locais se apropriem das informações disponíveis na rede; </w:t>
      </w:r>
    </w:p>
    <w:p w14:paraId="1DD497B6" w14:textId="77777777" w:rsidR="002F7810" w:rsidRPr="00DD144F" w:rsidRDefault="002F7810" w:rsidP="002F7810">
      <w:pPr>
        <w:spacing w:after="0" w:line="240" w:lineRule="auto"/>
        <w:ind w:left="2268"/>
        <w:jc w:val="both"/>
        <w:rPr>
          <w:rFonts w:cstheme="minorHAnsi"/>
        </w:rPr>
      </w:pPr>
      <w:r w:rsidRPr="00DD144F">
        <w:rPr>
          <w:rFonts w:cstheme="minorHAnsi"/>
        </w:rPr>
        <w:t xml:space="preserve">b) </w:t>
      </w:r>
      <w:r w:rsidRPr="00DD144F">
        <w:rPr>
          <w:rFonts w:cstheme="minorHAnsi"/>
          <w:i/>
        </w:rPr>
        <w:t>produtivo</w:t>
      </w:r>
      <w:r w:rsidRPr="00DD144F">
        <w:rPr>
          <w:rFonts w:cstheme="minorHAnsi"/>
        </w:rPr>
        <w:t>, para que os atores locais confirmem sua presença argumentativa, econômica e política nos espaços das redes globais (GONZÁLEZ DE GÓMEZ, 1997, p. 23).</w:t>
      </w:r>
    </w:p>
    <w:p w14:paraId="7FCCD75D" w14:textId="77777777" w:rsidR="002F7810" w:rsidRPr="00DD144F" w:rsidRDefault="002F7810" w:rsidP="002F7810">
      <w:pPr>
        <w:spacing w:after="0" w:line="240" w:lineRule="auto"/>
        <w:ind w:left="2268"/>
        <w:jc w:val="both"/>
        <w:rPr>
          <w:rFonts w:cstheme="minorHAnsi"/>
          <w:sz w:val="24"/>
          <w:szCs w:val="24"/>
        </w:rPr>
      </w:pPr>
    </w:p>
    <w:p w14:paraId="706F067D" w14:textId="73627BAA" w:rsidR="002F7810" w:rsidRPr="00DD144F" w:rsidRDefault="002F7810" w:rsidP="002F7810">
      <w:pPr>
        <w:spacing w:after="0" w:line="360" w:lineRule="auto"/>
        <w:ind w:firstLine="709"/>
        <w:jc w:val="both"/>
        <w:rPr>
          <w:rFonts w:cstheme="minorHAnsi"/>
          <w:sz w:val="24"/>
          <w:szCs w:val="24"/>
        </w:rPr>
      </w:pPr>
      <w:r w:rsidRPr="00DD144F">
        <w:rPr>
          <w:rFonts w:cstheme="minorHAnsi"/>
          <w:sz w:val="24"/>
          <w:szCs w:val="24"/>
        </w:rPr>
        <w:t>Essas transformações, decorrentes dos processos de globalização e internacionalização</w:t>
      </w:r>
      <w:r w:rsidR="007B6814" w:rsidRPr="00DD144F">
        <w:rPr>
          <w:rFonts w:cstheme="minorHAnsi"/>
          <w:sz w:val="24"/>
          <w:szCs w:val="24"/>
        </w:rPr>
        <w:t xml:space="preserve"> dos regimes de informação </w:t>
      </w:r>
      <w:r w:rsidR="004645F3" w:rsidRPr="00DD144F">
        <w:rPr>
          <w:rFonts w:cstheme="minorHAnsi"/>
          <w:sz w:val="24"/>
          <w:szCs w:val="24"/>
        </w:rPr>
        <w:t>locais</w:t>
      </w:r>
      <w:r w:rsidRPr="00DD144F">
        <w:rPr>
          <w:rFonts w:cstheme="minorHAnsi"/>
          <w:sz w:val="24"/>
          <w:szCs w:val="24"/>
        </w:rPr>
        <w:t xml:space="preserve">, </w:t>
      </w:r>
      <w:r w:rsidR="009C31D4">
        <w:rPr>
          <w:rFonts w:cstheme="minorHAnsi"/>
          <w:sz w:val="24"/>
          <w:szCs w:val="24"/>
        </w:rPr>
        <w:t>impactam</w:t>
      </w:r>
      <w:r w:rsidRPr="00DD144F">
        <w:rPr>
          <w:rFonts w:cstheme="minorHAnsi"/>
          <w:sz w:val="24"/>
          <w:szCs w:val="24"/>
        </w:rPr>
        <w:t xml:space="preserve"> os atores sociais </w:t>
      </w:r>
      <w:r w:rsidR="009C31D4">
        <w:rPr>
          <w:rFonts w:cstheme="minorHAnsi"/>
          <w:sz w:val="24"/>
          <w:szCs w:val="24"/>
        </w:rPr>
        <w:t>‒</w:t>
      </w:r>
      <w:r w:rsidRPr="00DD144F">
        <w:rPr>
          <w:rFonts w:cstheme="minorHAnsi"/>
          <w:sz w:val="24"/>
          <w:szCs w:val="24"/>
        </w:rPr>
        <w:t>instituições, docentes, pesquisadores, discentes, técnicos administrativos e mercado de trabalho</w:t>
      </w:r>
      <w:r w:rsidR="009C31D4">
        <w:rPr>
          <w:rFonts w:cstheme="minorHAnsi"/>
          <w:sz w:val="24"/>
          <w:szCs w:val="24"/>
        </w:rPr>
        <w:t>.</w:t>
      </w:r>
      <w:r w:rsidRPr="00DD144F">
        <w:rPr>
          <w:rStyle w:val="Refdenotaderodap"/>
          <w:rFonts w:cstheme="minorHAnsi"/>
          <w:sz w:val="24"/>
          <w:szCs w:val="24"/>
        </w:rPr>
        <w:footnoteReference w:id="3"/>
      </w:r>
      <w:r w:rsidRPr="00DD144F">
        <w:rPr>
          <w:rFonts w:cstheme="minorHAnsi"/>
          <w:sz w:val="24"/>
          <w:szCs w:val="24"/>
        </w:rPr>
        <w:t xml:space="preserve"> Levando em consideração o contexto do ensino na</w:t>
      </w:r>
      <w:r w:rsidR="004645F3" w:rsidRPr="00DD144F">
        <w:rPr>
          <w:rFonts w:cstheme="minorHAnsi"/>
          <w:sz w:val="24"/>
          <w:szCs w:val="24"/>
        </w:rPr>
        <w:t xml:space="preserve"> área da</w:t>
      </w:r>
      <w:r w:rsidRPr="00DD144F">
        <w:rPr>
          <w:rFonts w:cstheme="minorHAnsi"/>
          <w:sz w:val="24"/>
          <w:szCs w:val="24"/>
        </w:rPr>
        <w:t xml:space="preserve"> Arquivologia, salienta-se que nem todos os docentes são pesquisadores</w:t>
      </w:r>
      <w:r w:rsidRPr="00DD144F">
        <w:rPr>
          <w:rStyle w:val="Refdenotaderodap"/>
          <w:rFonts w:cstheme="minorHAnsi"/>
          <w:sz w:val="24"/>
          <w:szCs w:val="24"/>
        </w:rPr>
        <w:footnoteReference w:id="4"/>
      </w:r>
      <w:r w:rsidRPr="00DD144F">
        <w:rPr>
          <w:rFonts w:cstheme="minorHAnsi"/>
          <w:sz w:val="24"/>
          <w:szCs w:val="24"/>
        </w:rPr>
        <w:t>, mas todos os pesquisadores são docentes</w:t>
      </w:r>
      <w:r w:rsidR="004645F3" w:rsidRPr="00DD144F">
        <w:rPr>
          <w:rFonts w:cstheme="minorHAnsi"/>
          <w:sz w:val="24"/>
          <w:szCs w:val="24"/>
        </w:rPr>
        <w:t>,</w:t>
      </w:r>
      <w:r w:rsidRPr="00DD144F">
        <w:rPr>
          <w:rFonts w:cstheme="minorHAnsi"/>
          <w:sz w:val="24"/>
          <w:szCs w:val="24"/>
        </w:rPr>
        <w:t xml:space="preserve"> </w:t>
      </w:r>
      <w:r w:rsidR="004645F3" w:rsidRPr="00DD144F">
        <w:rPr>
          <w:rFonts w:cstheme="minorHAnsi"/>
          <w:sz w:val="24"/>
          <w:szCs w:val="24"/>
        </w:rPr>
        <w:t>sendo</w:t>
      </w:r>
      <w:r w:rsidRPr="00DD144F">
        <w:rPr>
          <w:rFonts w:cstheme="minorHAnsi"/>
          <w:sz w:val="24"/>
          <w:szCs w:val="24"/>
        </w:rPr>
        <w:t xml:space="preserve"> necessária uma intercessão entre esses dois perfis, o que </w:t>
      </w:r>
      <w:r w:rsidR="004645F3" w:rsidRPr="00DD144F">
        <w:rPr>
          <w:rFonts w:cstheme="minorHAnsi"/>
          <w:sz w:val="24"/>
          <w:szCs w:val="24"/>
        </w:rPr>
        <w:t>constitui</w:t>
      </w:r>
      <w:r w:rsidRPr="00DD144F">
        <w:rPr>
          <w:rFonts w:cstheme="minorHAnsi"/>
          <w:sz w:val="24"/>
          <w:szCs w:val="24"/>
        </w:rPr>
        <w:t xml:space="preserve"> uma situação desafiadora e complexa. </w:t>
      </w:r>
    </w:p>
    <w:p w14:paraId="6E58E56A" w14:textId="7634D228" w:rsidR="002F7810" w:rsidRDefault="004645F3" w:rsidP="002F7810">
      <w:pPr>
        <w:spacing w:after="0" w:line="360" w:lineRule="auto"/>
        <w:ind w:firstLine="709"/>
        <w:jc w:val="both"/>
        <w:rPr>
          <w:rFonts w:cstheme="minorHAnsi"/>
          <w:sz w:val="24"/>
          <w:szCs w:val="24"/>
        </w:rPr>
      </w:pPr>
      <w:r w:rsidRPr="00DD144F">
        <w:rPr>
          <w:rFonts w:cstheme="minorHAnsi"/>
          <w:sz w:val="24"/>
          <w:szCs w:val="24"/>
        </w:rPr>
        <w:t>De modo que</w:t>
      </w:r>
      <w:r w:rsidR="002F7810" w:rsidRPr="00DD144F">
        <w:rPr>
          <w:rFonts w:cstheme="minorHAnsi"/>
          <w:sz w:val="24"/>
          <w:szCs w:val="24"/>
        </w:rPr>
        <w:t xml:space="preserve"> a inclusão das TIC deve fazer parte do cotidiano das Instituições de ensino, visto que os docentes precisam estar atualizados em relação ao que é produzido em sua área, utilizando essas ferramentas para selecionar informações relevantes no grande fluxo informacional. Para isso, são necessários dispositivos de informação atuais e atuantes como </w:t>
      </w:r>
      <w:r w:rsidRPr="00DD144F">
        <w:rPr>
          <w:rFonts w:cstheme="minorHAnsi"/>
          <w:sz w:val="24"/>
          <w:szCs w:val="24"/>
        </w:rPr>
        <w:t>demon</w:t>
      </w:r>
      <w:r w:rsidR="0034013D" w:rsidRPr="00DD144F">
        <w:rPr>
          <w:rFonts w:cstheme="minorHAnsi"/>
          <w:sz w:val="24"/>
          <w:szCs w:val="24"/>
        </w:rPr>
        <w:t>s</w:t>
      </w:r>
      <w:r w:rsidRPr="00DD144F">
        <w:rPr>
          <w:rFonts w:cstheme="minorHAnsi"/>
          <w:sz w:val="24"/>
          <w:szCs w:val="24"/>
        </w:rPr>
        <w:t>trado</w:t>
      </w:r>
      <w:r w:rsidR="002F7810" w:rsidRPr="00DD144F">
        <w:rPr>
          <w:rFonts w:cstheme="minorHAnsi"/>
          <w:sz w:val="24"/>
          <w:szCs w:val="24"/>
        </w:rPr>
        <w:t xml:space="preserve"> na Figura </w:t>
      </w:r>
      <w:r w:rsidR="00313DF0" w:rsidRPr="00DD144F">
        <w:rPr>
          <w:rFonts w:cstheme="minorHAnsi"/>
          <w:sz w:val="24"/>
          <w:szCs w:val="24"/>
        </w:rPr>
        <w:t>2</w:t>
      </w:r>
      <w:r w:rsidRPr="00DD144F">
        <w:rPr>
          <w:rFonts w:cstheme="minorHAnsi"/>
          <w:sz w:val="24"/>
          <w:szCs w:val="24"/>
        </w:rPr>
        <w:t>,</w:t>
      </w:r>
      <w:r w:rsidR="002F7810" w:rsidRPr="00DD144F">
        <w:rPr>
          <w:rFonts w:cstheme="minorHAnsi"/>
          <w:sz w:val="24"/>
          <w:szCs w:val="24"/>
        </w:rPr>
        <w:t xml:space="preserve"> a seguir.  </w:t>
      </w:r>
    </w:p>
    <w:p w14:paraId="620BBB9E" w14:textId="661FE48B" w:rsidR="002F7810" w:rsidRPr="009C31D4" w:rsidRDefault="002F7810" w:rsidP="002F7810">
      <w:pPr>
        <w:pStyle w:val="SemEspaamento"/>
        <w:jc w:val="center"/>
        <w:rPr>
          <w:rFonts w:cstheme="minorHAnsi"/>
          <w:b/>
        </w:rPr>
      </w:pPr>
      <w:r w:rsidRPr="009C31D4">
        <w:rPr>
          <w:rFonts w:cstheme="minorHAnsi"/>
          <w:b/>
        </w:rPr>
        <w:t xml:space="preserve">Figura </w:t>
      </w:r>
      <w:r w:rsidR="00313DF0" w:rsidRPr="009C31D4">
        <w:rPr>
          <w:rFonts w:cstheme="minorHAnsi"/>
          <w:b/>
        </w:rPr>
        <w:t>2</w:t>
      </w:r>
      <w:r w:rsidRPr="009C31D4">
        <w:rPr>
          <w:rFonts w:cstheme="minorHAnsi"/>
          <w:b/>
        </w:rPr>
        <w:t xml:space="preserve"> - Dis</w:t>
      </w:r>
      <w:bookmarkStart w:id="5" w:name="figura6"/>
      <w:bookmarkEnd w:id="5"/>
      <w:r w:rsidRPr="009C31D4">
        <w:rPr>
          <w:rFonts w:cstheme="minorHAnsi"/>
          <w:b/>
        </w:rPr>
        <w:t>positivos de informação que compõem o Regime de Informação – Arquivologia</w:t>
      </w:r>
    </w:p>
    <w:p w14:paraId="1653C7D4" w14:textId="779DA994" w:rsidR="002F7810" w:rsidRPr="00DD144F" w:rsidRDefault="002F7810" w:rsidP="00715CB3">
      <w:pPr>
        <w:pStyle w:val="TextoXVIIIENANCIB"/>
        <w:jc w:val="center"/>
      </w:pPr>
      <w:r w:rsidRPr="00DD144F">
        <w:rPr>
          <w:noProof/>
        </w:rPr>
        <w:drawing>
          <wp:inline distT="0" distB="0" distL="0" distR="0" wp14:anchorId="767F90B8" wp14:editId="4D39DBB0">
            <wp:extent cx="4256916" cy="231188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229" t="34118" r="20296" b="16471"/>
                    <a:stretch/>
                  </pic:blipFill>
                  <pic:spPr bwMode="auto">
                    <a:xfrm>
                      <a:off x="0" y="0"/>
                      <a:ext cx="4286623" cy="2328013"/>
                    </a:xfrm>
                    <a:prstGeom prst="rect">
                      <a:avLst/>
                    </a:prstGeom>
                    <a:ln>
                      <a:noFill/>
                    </a:ln>
                    <a:extLst>
                      <a:ext uri="{53640926-AAD7-44D8-BBD7-CCE9431645EC}">
                        <a14:shadowObscured xmlns:a14="http://schemas.microsoft.com/office/drawing/2010/main"/>
                      </a:ext>
                    </a:extLst>
                  </pic:spPr>
                </pic:pic>
              </a:graphicData>
            </a:graphic>
          </wp:inline>
        </w:drawing>
      </w:r>
    </w:p>
    <w:p w14:paraId="0D9D4855" w14:textId="77777777" w:rsidR="002F7810" w:rsidRPr="009C31D4" w:rsidRDefault="002F7810" w:rsidP="009C31D4">
      <w:pPr>
        <w:pStyle w:val="SemEspaamento"/>
        <w:tabs>
          <w:tab w:val="left" w:pos="4890"/>
        </w:tabs>
        <w:spacing w:before="240"/>
        <w:jc w:val="center"/>
        <w:rPr>
          <w:rFonts w:cstheme="minorHAnsi"/>
          <w:b/>
          <w:bCs/>
          <w:sz w:val="20"/>
          <w:szCs w:val="20"/>
        </w:rPr>
      </w:pPr>
      <w:r w:rsidRPr="009C31D4">
        <w:rPr>
          <w:rFonts w:cstheme="minorHAnsi"/>
          <w:b/>
          <w:bCs/>
          <w:sz w:val="20"/>
          <w:szCs w:val="20"/>
        </w:rPr>
        <w:t>Fonte: Adaptado de DELAIA e FREIRE (2008)</w:t>
      </w:r>
    </w:p>
    <w:p w14:paraId="56ED1906" w14:textId="60E5E98C" w:rsidR="002F7810" w:rsidRPr="00DD144F" w:rsidRDefault="002F7810" w:rsidP="00032693">
      <w:pPr>
        <w:pStyle w:val="TextoXVIIIENANCIB"/>
      </w:pPr>
    </w:p>
    <w:p w14:paraId="339FD2B5" w14:textId="34DE4E4A" w:rsidR="00313DF0" w:rsidRPr="00DD144F" w:rsidRDefault="00313DF0" w:rsidP="00313DF0">
      <w:pPr>
        <w:pStyle w:val="textodotrabalho"/>
        <w:tabs>
          <w:tab w:val="left" w:pos="993"/>
        </w:tabs>
        <w:spacing w:after="0"/>
        <w:ind w:firstLine="992"/>
        <w:rPr>
          <w:rFonts w:asciiTheme="minorHAnsi" w:hAnsiTheme="minorHAnsi" w:cstheme="minorHAnsi"/>
        </w:rPr>
      </w:pPr>
      <w:r w:rsidRPr="00DD144F">
        <w:rPr>
          <w:rFonts w:asciiTheme="minorHAnsi" w:hAnsiTheme="minorHAnsi" w:cstheme="minorHAnsi"/>
        </w:rPr>
        <w:t xml:space="preserve">Os fluxos informacionais são gerados a partir dos </w:t>
      </w:r>
      <w:r w:rsidRPr="00DD144F">
        <w:rPr>
          <w:rFonts w:asciiTheme="minorHAnsi" w:hAnsiTheme="minorHAnsi" w:cstheme="minorHAnsi"/>
          <w:b/>
          <w:bCs/>
        </w:rPr>
        <w:t>dispositivos de informação</w:t>
      </w:r>
      <w:r w:rsidRPr="00DD144F">
        <w:rPr>
          <w:rFonts w:asciiTheme="minorHAnsi" w:hAnsiTheme="minorHAnsi" w:cstheme="minorHAnsi"/>
          <w:bCs/>
        </w:rPr>
        <w:t>, considerados um m</w:t>
      </w:r>
      <w:r w:rsidRPr="00DD144F">
        <w:rPr>
          <w:rFonts w:asciiTheme="minorHAnsi" w:hAnsiTheme="minorHAnsi" w:cstheme="minorHAnsi"/>
        </w:rPr>
        <w:t xml:space="preserve">ecanismo operacional ou um conjunto de meios composto de regras de formação e de transformação desde o seu início ou, como refere González de Gómez (1999, p. 63), “um conjunto de produtos e serviços de informação e das ações de transferência de informação”. Esses dispositivos são gerados a partir das ações de informação, levando em consideração as afinidades entre o contexto relacional dos atores sociais (instituições, docentes e pesquisadores), </w:t>
      </w:r>
      <w:r w:rsidRPr="00DD144F">
        <w:rPr>
          <w:rFonts w:asciiTheme="minorHAnsi" w:hAnsiTheme="minorHAnsi" w:cstheme="minorHAnsi"/>
          <w:shd w:val="clear" w:color="auto" w:fill="FFFFFF"/>
        </w:rPr>
        <w:t xml:space="preserve">evidenciando um processo de inteligência coletiva. </w:t>
      </w:r>
    </w:p>
    <w:p w14:paraId="15632C4B" w14:textId="2EE805C6" w:rsidR="00313DF0" w:rsidRPr="00DD144F" w:rsidRDefault="00313DF0" w:rsidP="00313DF0">
      <w:pPr>
        <w:autoSpaceDE w:val="0"/>
        <w:autoSpaceDN w:val="0"/>
        <w:adjustRightInd w:val="0"/>
        <w:spacing w:after="0" w:line="360" w:lineRule="auto"/>
        <w:ind w:firstLine="708"/>
        <w:jc w:val="both"/>
        <w:rPr>
          <w:rFonts w:cstheme="minorHAnsi"/>
          <w:sz w:val="24"/>
          <w:szCs w:val="24"/>
        </w:rPr>
      </w:pPr>
      <w:r w:rsidRPr="00DD144F">
        <w:rPr>
          <w:rFonts w:cstheme="minorHAnsi"/>
          <w:sz w:val="24"/>
          <w:szCs w:val="24"/>
          <w:shd w:val="clear" w:color="auto" w:fill="FFFFFF"/>
        </w:rPr>
        <w:t xml:space="preserve">Na Arquivologia, o contexto dos dispositivos de informação que dão suporte aos docentes </w:t>
      </w:r>
      <w:r w:rsidR="004645F3" w:rsidRPr="00DD144F">
        <w:rPr>
          <w:rFonts w:cstheme="minorHAnsi"/>
          <w:sz w:val="24"/>
          <w:szCs w:val="24"/>
          <w:shd w:val="clear" w:color="auto" w:fill="FFFFFF"/>
        </w:rPr>
        <w:t>é</w:t>
      </w:r>
      <w:r w:rsidR="0034013D" w:rsidRPr="00DD144F">
        <w:rPr>
          <w:rFonts w:cstheme="minorHAnsi"/>
          <w:sz w:val="24"/>
          <w:szCs w:val="24"/>
          <w:shd w:val="clear" w:color="auto" w:fill="FFFFFF"/>
        </w:rPr>
        <w:t xml:space="preserve"> </w:t>
      </w:r>
      <w:r w:rsidR="004645F3" w:rsidRPr="00DD144F">
        <w:rPr>
          <w:rFonts w:cstheme="minorHAnsi"/>
          <w:sz w:val="24"/>
          <w:szCs w:val="24"/>
          <w:shd w:val="clear" w:color="auto" w:fill="FFFFFF"/>
        </w:rPr>
        <w:t>constituído pelas</w:t>
      </w:r>
      <w:r w:rsidRPr="00DD144F">
        <w:rPr>
          <w:rFonts w:cstheme="minorHAnsi"/>
          <w:sz w:val="24"/>
          <w:szCs w:val="24"/>
          <w:shd w:val="clear" w:color="auto" w:fill="FFFFFF"/>
        </w:rPr>
        <w:t xml:space="preserve"> matrizes curriculares (disciplinas) e as decisões tomadas pelo</w:t>
      </w:r>
      <w:r w:rsidR="004645F3" w:rsidRPr="00DD144F">
        <w:rPr>
          <w:rFonts w:cstheme="minorHAnsi"/>
          <w:sz w:val="24"/>
          <w:szCs w:val="24"/>
          <w:shd w:val="clear" w:color="auto" w:fill="FFFFFF"/>
        </w:rPr>
        <w:t>s respectivos</w:t>
      </w:r>
      <w:r w:rsidRPr="00DD144F">
        <w:rPr>
          <w:rFonts w:cstheme="minorHAnsi"/>
          <w:sz w:val="24"/>
          <w:szCs w:val="24"/>
          <w:shd w:val="clear" w:color="auto" w:fill="FFFFFF"/>
        </w:rPr>
        <w:t xml:space="preserve"> N</w:t>
      </w:r>
      <w:r w:rsidR="004645F3" w:rsidRPr="00DD144F">
        <w:rPr>
          <w:rFonts w:cstheme="minorHAnsi"/>
          <w:sz w:val="24"/>
          <w:szCs w:val="24"/>
          <w:shd w:val="clear" w:color="auto" w:fill="FFFFFF"/>
        </w:rPr>
        <w:t>úcleos Docente</w:t>
      </w:r>
      <w:r w:rsidR="00C57FC0" w:rsidRPr="00DD144F">
        <w:rPr>
          <w:rFonts w:cstheme="minorHAnsi"/>
          <w:sz w:val="24"/>
          <w:szCs w:val="24"/>
          <w:shd w:val="clear" w:color="auto" w:fill="FFFFFF"/>
        </w:rPr>
        <w:t>s Estruturantes</w:t>
      </w:r>
      <w:r w:rsidRPr="00DD144F">
        <w:rPr>
          <w:rFonts w:cstheme="minorHAnsi"/>
          <w:sz w:val="24"/>
          <w:szCs w:val="24"/>
          <w:shd w:val="clear" w:color="auto" w:fill="FFFFFF"/>
        </w:rPr>
        <w:t>, no que tange às reformulações dos P</w:t>
      </w:r>
      <w:r w:rsidR="004645F3" w:rsidRPr="00DD144F">
        <w:rPr>
          <w:rFonts w:cstheme="minorHAnsi"/>
          <w:sz w:val="24"/>
          <w:szCs w:val="24"/>
          <w:shd w:val="clear" w:color="auto" w:fill="FFFFFF"/>
        </w:rPr>
        <w:t>rojetos Pedagógicos de Cursos (P</w:t>
      </w:r>
      <w:r w:rsidRPr="00DD144F">
        <w:rPr>
          <w:rFonts w:cstheme="minorHAnsi"/>
          <w:sz w:val="24"/>
          <w:szCs w:val="24"/>
          <w:shd w:val="clear" w:color="auto" w:fill="FFFFFF"/>
        </w:rPr>
        <w:t>PC</w:t>
      </w:r>
      <w:r w:rsidR="004645F3" w:rsidRPr="00DD144F">
        <w:rPr>
          <w:rFonts w:cstheme="minorHAnsi"/>
          <w:sz w:val="24"/>
          <w:szCs w:val="24"/>
          <w:shd w:val="clear" w:color="auto" w:fill="FFFFFF"/>
        </w:rPr>
        <w:t>),</w:t>
      </w:r>
      <w:r w:rsidRPr="00DD144F">
        <w:rPr>
          <w:rFonts w:cstheme="minorHAnsi"/>
          <w:sz w:val="24"/>
          <w:szCs w:val="24"/>
          <w:shd w:val="clear" w:color="auto" w:fill="FFFFFF"/>
        </w:rPr>
        <w:t xml:space="preserve"> baseadas nas Leis e nas Normas g</w:t>
      </w:r>
      <w:r w:rsidRPr="00DD144F">
        <w:rPr>
          <w:rFonts w:cstheme="minorHAnsi"/>
          <w:sz w:val="24"/>
          <w:szCs w:val="24"/>
        </w:rPr>
        <w:t>erais e individuais de cada instituição de ensino superior, consequentemente de cada curso</w:t>
      </w:r>
      <w:r w:rsidRPr="00DD144F">
        <w:rPr>
          <w:rFonts w:cstheme="minorHAnsi"/>
          <w:sz w:val="24"/>
          <w:szCs w:val="24"/>
          <w:shd w:val="clear" w:color="auto" w:fill="FFFFFF"/>
        </w:rPr>
        <w:t xml:space="preserve">. Outro dispositivo é a produção científica </w:t>
      </w:r>
      <w:r w:rsidR="004645F3" w:rsidRPr="00DD144F">
        <w:rPr>
          <w:rFonts w:cstheme="minorHAnsi"/>
          <w:sz w:val="24"/>
          <w:szCs w:val="24"/>
          <w:shd w:val="clear" w:color="auto" w:fill="FFFFFF"/>
        </w:rPr>
        <w:t xml:space="preserve">veiculada </w:t>
      </w:r>
      <w:r w:rsidRPr="00DD144F">
        <w:rPr>
          <w:rFonts w:cstheme="minorHAnsi"/>
          <w:sz w:val="24"/>
          <w:szCs w:val="24"/>
          <w:shd w:val="clear" w:color="auto" w:fill="FFFFFF"/>
        </w:rPr>
        <w:t>através de eventos da área, como o Congresso Nacional de Arquivologia (CNA) e as R</w:t>
      </w:r>
      <w:r w:rsidR="004645F3" w:rsidRPr="00DD144F">
        <w:rPr>
          <w:rFonts w:cstheme="minorHAnsi"/>
          <w:sz w:val="24"/>
          <w:szCs w:val="24"/>
          <w:shd w:val="clear" w:color="auto" w:fill="FFFFFF"/>
        </w:rPr>
        <w:t>euniões Brasileiras de Ensino e Pesquisa em Arquivologia (</w:t>
      </w:r>
      <w:proofErr w:type="spellStart"/>
      <w:r w:rsidR="004645F3" w:rsidRPr="00DD144F">
        <w:rPr>
          <w:rFonts w:cstheme="minorHAnsi"/>
          <w:sz w:val="24"/>
          <w:szCs w:val="24"/>
          <w:shd w:val="clear" w:color="auto" w:fill="FFFFFF"/>
        </w:rPr>
        <w:t>R</w:t>
      </w:r>
      <w:r w:rsidRPr="00DD144F">
        <w:rPr>
          <w:rFonts w:cstheme="minorHAnsi"/>
          <w:sz w:val="24"/>
          <w:szCs w:val="24"/>
          <w:shd w:val="clear" w:color="auto" w:fill="FFFFFF"/>
        </w:rPr>
        <w:t>eparq</w:t>
      </w:r>
      <w:proofErr w:type="spellEnd"/>
      <w:r w:rsidR="004645F3" w:rsidRPr="00DD144F">
        <w:rPr>
          <w:rFonts w:cstheme="minorHAnsi"/>
          <w:sz w:val="24"/>
          <w:szCs w:val="24"/>
          <w:shd w:val="clear" w:color="auto" w:fill="FFFFFF"/>
        </w:rPr>
        <w:t>)</w:t>
      </w:r>
      <w:r w:rsidRPr="00DD144F">
        <w:rPr>
          <w:rFonts w:cstheme="minorHAnsi"/>
          <w:sz w:val="24"/>
          <w:szCs w:val="24"/>
          <w:shd w:val="clear" w:color="auto" w:fill="FFFFFF"/>
        </w:rPr>
        <w:t xml:space="preserve">. </w:t>
      </w:r>
      <w:r w:rsidR="009C31D4">
        <w:rPr>
          <w:rFonts w:cstheme="minorHAnsi"/>
          <w:sz w:val="24"/>
          <w:szCs w:val="24"/>
          <w:shd w:val="clear" w:color="auto" w:fill="FFFFFF"/>
        </w:rPr>
        <w:t>Nesse contexto, d</w:t>
      </w:r>
      <w:r w:rsidRPr="00DD144F">
        <w:rPr>
          <w:rFonts w:cstheme="minorHAnsi"/>
          <w:sz w:val="24"/>
          <w:szCs w:val="24"/>
          <w:shd w:val="clear" w:color="auto" w:fill="FFFFFF"/>
        </w:rPr>
        <w:t xml:space="preserve">estaca-se </w:t>
      </w:r>
      <w:r w:rsidR="009C31D4">
        <w:rPr>
          <w:rFonts w:cstheme="minorHAnsi"/>
          <w:sz w:val="24"/>
          <w:szCs w:val="24"/>
          <w:shd w:val="clear" w:color="auto" w:fill="FFFFFF"/>
        </w:rPr>
        <w:t xml:space="preserve">a </w:t>
      </w:r>
      <w:proofErr w:type="spellStart"/>
      <w:r w:rsidR="009C31D4">
        <w:rPr>
          <w:rFonts w:cstheme="minorHAnsi"/>
          <w:sz w:val="24"/>
          <w:szCs w:val="24"/>
          <w:shd w:val="clear" w:color="auto" w:fill="FFFFFF"/>
        </w:rPr>
        <w:t>Reparq</w:t>
      </w:r>
      <w:proofErr w:type="spellEnd"/>
      <w:r w:rsidR="009C31D4">
        <w:rPr>
          <w:rFonts w:cstheme="minorHAnsi"/>
          <w:sz w:val="24"/>
          <w:szCs w:val="24"/>
          <w:shd w:val="clear" w:color="auto" w:fill="FFFFFF"/>
        </w:rPr>
        <w:t xml:space="preserve">, </w:t>
      </w:r>
      <w:r w:rsidRPr="00DD144F">
        <w:rPr>
          <w:rFonts w:cstheme="minorHAnsi"/>
          <w:sz w:val="24"/>
          <w:szCs w:val="24"/>
          <w:shd w:val="clear" w:color="auto" w:fill="FFFFFF"/>
        </w:rPr>
        <w:t xml:space="preserve">cujo foco está na discussão sobre o ensino e a pesquisa na área de Arquivologia, espaço </w:t>
      </w:r>
      <w:r w:rsidR="004645F3" w:rsidRPr="00DD144F">
        <w:rPr>
          <w:rFonts w:cstheme="minorHAnsi"/>
          <w:sz w:val="24"/>
          <w:szCs w:val="24"/>
          <w:shd w:val="clear" w:color="auto" w:fill="FFFFFF"/>
        </w:rPr>
        <w:t xml:space="preserve">acadêmico </w:t>
      </w:r>
      <w:r w:rsidRPr="00DD144F">
        <w:rPr>
          <w:rFonts w:cstheme="minorHAnsi"/>
          <w:sz w:val="24"/>
          <w:szCs w:val="24"/>
          <w:shd w:val="clear" w:color="auto" w:fill="FFFFFF"/>
        </w:rPr>
        <w:t>em que “</w:t>
      </w:r>
      <w:r w:rsidRPr="00DD144F">
        <w:rPr>
          <w:rFonts w:cstheme="minorHAnsi"/>
          <w:sz w:val="24"/>
          <w:szCs w:val="24"/>
        </w:rPr>
        <w:t xml:space="preserve">a riqueza das discussões produzidas ao longo </w:t>
      </w:r>
      <w:r w:rsidR="004645F3" w:rsidRPr="00DD144F">
        <w:rPr>
          <w:rFonts w:cstheme="minorHAnsi"/>
          <w:sz w:val="24"/>
          <w:szCs w:val="24"/>
        </w:rPr>
        <w:t>[de sua história]</w:t>
      </w:r>
      <w:r w:rsidRPr="00DD144F">
        <w:rPr>
          <w:rFonts w:cstheme="minorHAnsi"/>
          <w:sz w:val="24"/>
          <w:szCs w:val="24"/>
        </w:rPr>
        <w:t xml:space="preserve"> nos tornou a todos mais conscientes da importância de colaborarmos na construção da Arquivologia no Brasil e nos mostrou que isso é possível” (SILVA; ARREGUY; NEGREIROS, 2015, p. 42)</w:t>
      </w:r>
      <w:r w:rsidR="004645F3" w:rsidRPr="00DD144F">
        <w:rPr>
          <w:rFonts w:cstheme="minorHAnsi"/>
          <w:sz w:val="24"/>
          <w:szCs w:val="24"/>
        </w:rPr>
        <w:t xml:space="preserve">; </w:t>
      </w:r>
      <w:r w:rsidR="0000107E" w:rsidRPr="00DD144F">
        <w:rPr>
          <w:rFonts w:cstheme="minorHAnsi"/>
          <w:sz w:val="24"/>
          <w:szCs w:val="24"/>
        </w:rPr>
        <w:t>acrescenta-se os</w:t>
      </w:r>
      <w:r w:rsidRPr="00DD144F">
        <w:rPr>
          <w:rFonts w:cstheme="minorHAnsi"/>
          <w:sz w:val="24"/>
          <w:szCs w:val="24"/>
          <w:shd w:val="clear" w:color="auto" w:fill="FFFFFF"/>
        </w:rPr>
        <w:t xml:space="preserve"> periódicos da área, dando ênfase à pesquisa, aos estudos e ao ensino de Arquivologia no Brasil.</w:t>
      </w:r>
    </w:p>
    <w:p w14:paraId="18A6F81D" w14:textId="3BD52118" w:rsidR="00313DF0" w:rsidRPr="009C31D4" w:rsidRDefault="00313DF0" w:rsidP="009C31D4">
      <w:pPr>
        <w:spacing w:after="0" w:line="360" w:lineRule="auto"/>
        <w:ind w:firstLine="709"/>
        <w:jc w:val="both"/>
        <w:rPr>
          <w:rFonts w:cstheme="minorHAnsi"/>
          <w:sz w:val="24"/>
          <w:szCs w:val="24"/>
          <w:highlight w:val="white"/>
        </w:rPr>
      </w:pPr>
      <w:r w:rsidRPr="00DD144F">
        <w:rPr>
          <w:rFonts w:cstheme="minorHAnsi"/>
          <w:sz w:val="24"/>
          <w:szCs w:val="24"/>
          <w:highlight w:val="white"/>
        </w:rPr>
        <w:t xml:space="preserve">Esses dispositivos também são responsáveis por criar, disseminar e </w:t>
      </w:r>
      <w:r w:rsidR="004D1648" w:rsidRPr="00DD144F">
        <w:rPr>
          <w:rFonts w:cstheme="minorHAnsi"/>
          <w:sz w:val="24"/>
          <w:szCs w:val="24"/>
          <w:highlight w:val="white"/>
        </w:rPr>
        <w:t>compartilhar</w:t>
      </w:r>
      <w:r w:rsidRPr="00DD144F">
        <w:rPr>
          <w:rFonts w:cstheme="minorHAnsi"/>
          <w:sz w:val="24"/>
          <w:szCs w:val="24"/>
          <w:highlight w:val="white"/>
        </w:rPr>
        <w:t xml:space="preserve"> saberes, em prol do que consideram certo e compatível com os interesses da área, decretando seu conceito e </w:t>
      </w:r>
      <w:r w:rsidR="004645F3" w:rsidRPr="00DD144F">
        <w:rPr>
          <w:rFonts w:cstheme="minorHAnsi"/>
          <w:sz w:val="24"/>
          <w:szCs w:val="24"/>
          <w:highlight w:val="white"/>
        </w:rPr>
        <w:t xml:space="preserve">legitimando </w:t>
      </w:r>
      <w:r w:rsidRPr="00DD144F">
        <w:rPr>
          <w:rFonts w:cstheme="minorHAnsi"/>
          <w:sz w:val="24"/>
          <w:szCs w:val="24"/>
          <w:highlight w:val="white"/>
        </w:rPr>
        <w:t>quem pode falar em nome da área. Tanto os docentes quanto os pesquisadores fazem parte de uma construção coletiva de conteúd</w:t>
      </w:r>
      <w:r w:rsidR="009C31D4">
        <w:rPr>
          <w:rFonts w:cstheme="minorHAnsi"/>
          <w:sz w:val="24"/>
          <w:szCs w:val="24"/>
          <w:highlight w:val="white"/>
        </w:rPr>
        <w:t>o</w:t>
      </w:r>
      <w:r w:rsidRPr="00DD144F">
        <w:rPr>
          <w:rFonts w:cstheme="minorHAnsi"/>
          <w:sz w:val="24"/>
          <w:szCs w:val="24"/>
          <w:highlight w:val="white"/>
        </w:rPr>
        <w:t>/informação/</w:t>
      </w:r>
      <w:r w:rsidR="009C31D4">
        <w:rPr>
          <w:rFonts w:cstheme="minorHAnsi"/>
          <w:sz w:val="24"/>
          <w:szCs w:val="24"/>
          <w:highlight w:val="white"/>
        </w:rPr>
        <w:t xml:space="preserve"> </w:t>
      </w:r>
      <w:r w:rsidRPr="00DD144F">
        <w:rPr>
          <w:rFonts w:cstheme="minorHAnsi"/>
          <w:sz w:val="24"/>
          <w:szCs w:val="24"/>
          <w:highlight w:val="white"/>
        </w:rPr>
        <w:t>conhecimento</w:t>
      </w:r>
      <w:r w:rsidR="004645F3" w:rsidRPr="00DD144F">
        <w:rPr>
          <w:rFonts w:cstheme="minorHAnsi"/>
          <w:sz w:val="24"/>
          <w:szCs w:val="24"/>
          <w:highlight w:val="white"/>
        </w:rPr>
        <w:t xml:space="preserve">, </w:t>
      </w:r>
      <w:r w:rsidRPr="00DD144F">
        <w:rPr>
          <w:rFonts w:cstheme="minorHAnsi"/>
          <w:sz w:val="24"/>
          <w:szCs w:val="24"/>
          <w:highlight w:val="white"/>
        </w:rPr>
        <w:t xml:space="preserve">que objetiva consolidar parcerias e relações entre os pares, ou seja, </w:t>
      </w:r>
      <w:r w:rsidR="004645F3" w:rsidRPr="00DD144F">
        <w:rPr>
          <w:rFonts w:cstheme="minorHAnsi"/>
          <w:sz w:val="24"/>
          <w:szCs w:val="24"/>
          <w:highlight w:val="white"/>
        </w:rPr>
        <w:t xml:space="preserve">promover </w:t>
      </w:r>
      <w:r w:rsidRPr="00DD144F">
        <w:rPr>
          <w:rFonts w:cstheme="minorHAnsi"/>
          <w:sz w:val="24"/>
          <w:szCs w:val="24"/>
          <w:highlight w:val="white"/>
        </w:rPr>
        <w:t xml:space="preserve">uma cooperação entre os atores </w:t>
      </w:r>
      <w:r w:rsidR="004645F3" w:rsidRPr="00DD144F">
        <w:rPr>
          <w:rFonts w:cstheme="minorHAnsi"/>
          <w:sz w:val="24"/>
          <w:szCs w:val="24"/>
          <w:highlight w:val="white"/>
        </w:rPr>
        <w:t>sociais, de modo que</w:t>
      </w:r>
      <w:r w:rsidRPr="00DD144F">
        <w:rPr>
          <w:rFonts w:cstheme="minorHAnsi"/>
          <w:sz w:val="24"/>
          <w:szCs w:val="24"/>
          <w:highlight w:val="white"/>
        </w:rPr>
        <w:t xml:space="preserve"> atendam a interesses individuais</w:t>
      </w:r>
      <w:r w:rsidR="004645F3" w:rsidRPr="00DD144F">
        <w:rPr>
          <w:rFonts w:cstheme="minorHAnsi"/>
          <w:sz w:val="24"/>
          <w:szCs w:val="24"/>
          <w:highlight w:val="white"/>
        </w:rPr>
        <w:t xml:space="preserve"> e</w:t>
      </w:r>
      <w:r w:rsidRPr="00DD144F">
        <w:rPr>
          <w:rFonts w:cstheme="minorHAnsi"/>
          <w:sz w:val="24"/>
          <w:szCs w:val="24"/>
          <w:highlight w:val="white"/>
        </w:rPr>
        <w:t xml:space="preserve"> institucionais e/ou coletivos.</w:t>
      </w:r>
    </w:p>
    <w:p w14:paraId="58893338" w14:textId="16F5B166" w:rsidR="00313DF0" w:rsidRPr="00DD144F" w:rsidRDefault="00313DF0" w:rsidP="00313DF0">
      <w:pPr>
        <w:spacing w:after="0" w:line="360" w:lineRule="auto"/>
        <w:ind w:firstLine="709"/>
        <w:jc w:val="both"/>
        <w:rPr>
          <w:rFonts w:cstheme="minorHAnsi"/>
          <w:sz w:val="24"/>
          <w:szCs w:val="24"/>
        </w:rPr>
      </w:pPr>
      <w:r w:rsidRPr="00DD144F">
        <w:rPr>
          <w:rFonts w:cstheme="minorHAnsi"/>
          <w:sz w:val="24"/>
          <w:szCs w:val="24"/>
        </w:rPr>
        <w:t>Qualquer que seja o dispositivo utilizado pelas instituições/docentes</w:t>
      </w:r>
      <w:r w:rsidR="004645F3" w:rsidRPr="00DD144F">
        <w:rPr>
          <w:rFonts w:cstheme="minorHAnsi"/>
          <w:sz w:val="24"/>
          <w:szCs w:val="24"/>
        </w:rPr>
        <w:t>,</w:t>
      </w:r>
      <w:r w:rsidRPr="00DD144F">
        <w:rPr>
          <w:rFonts w:cstheme="minorHAnsi"/>
          <w:sz w:val="24"/>
          <w:szCs w:val="24"/>
        </w:rPr>
        <w:t xml:space="preserve"> a confiança </w:t>
      </w:r>
      <w:r w:rsidR="004645F3" w:rsidRPr="00DD144F">
        <w:rPr>
          <w:rFonts w:cstheme="minorHAnsi"/>
          <w:sz w:val="24"/>
          <w:szCs w:val="24"/>
        </w:rPr>
        <w:t xml:space="preserve">se destaca </w:t>
      </w:r>
      <w:r w:rsidRPr="00DD144F">
        <w:rPr>
          <w:rFonts w:cstheme="minorHAnsi"/>
          <w:sz w:val="24"/>
          <w:szCs w:val="24"/>
        </w:rPr>
        <w:t xml:space="preserve">como uma das condições para </w:t>
      </w:r>
      <w:r w:rsidR="004645F3" w:rsidRPr="00DD144F">
        <w:rPr>
          <w:rFonts w:cstheme="minorHAnsi"/>
          <w:sz w:val="24"/>
          <w:szCs w:val="24"/>
        </w:rPr>
        <w:t xml:space="preserve">se </w:t>
      </w:r>
      <w:r w:rsidRPr="00DD144F">
        <w:rPr>
          <w:rFonts w:cstheme="minorHAnsi"/>
          <w:sz w:val="24"/>
          <w:szCs w:val="24"/>
        </w:rPr>
        <w:t xml:space="preserve">utilizar e disseminar a informação. Outra condição essencial, no que diz respeito à utilização dos espaços de saber, é a ética, porquanto é </w:t>
      </w:r>
      <w:r w:rsidRPr="00DD144F">
        <w:rPr>
          <w:rFonts w:cstheme="minorHAnsi"/>
          <w:sz w:val="24"/>
          <w:szCs w:val="24"/>
        </w:rPr>
        <w:lastRenderedPageBreak/>
        <w:t>necessário respeitar e referenciar as publicações disponíveis</w:t>
      </w:r>
      <w:r w:rsidR="004645F3" w:rsidRPr="00DD144F">
        <w:rPr>
          <w:rFonts w:cstheme="minorHAnsi"/>
          <w:sz w:val="24"/>
          <w:szCs w:val="24"/>
        </w:rPr>
        <w:t>,</w:t>
      </w:r>
      <w:r w:rsidRPr="00DD144F">
        <w:rPr>
          <w:rFonts w:cstheme="minorHAnsi"/>
          <w:sz w:val="24"/>
          <w:szCs w:val="24"/>
        </w:rPr>
        <w:t xml:space="preserve"> na Internet</w:t>
      </w:r>
      <w:r w:rsidR="004645F3" w:rsidRPr="00DD144F">
        <w:rPr>
          <w:rFonts w:cstheme="minorHAnsi"/>
          <w:sz w:val="24"/>
          <w:szCs w:val="24"/>
        </w:rPr>
        <w:t>,</w:t>
      </w:r>
      <w:r w:rsidRPr="00DD144F">
        <w:rPr>
          <w:rFonts w:cstheme="minorHAnsi"/>
          <w:sz w:val="24"/>
          <w:szCs w:val="24"/>
        </w:rPr>
        <w:t xml:space="preserve"> </w:t>
      </w:r>
      <w:r w:rsidR="004645F3" w:rsidRPr="00DD144F">
        <w:rPr>
          <w:rFonts w:cstheme="minorHAnsi"/>
          <w:sz w:val="24"/>
          <w:szCs w:val="24"/>
        </w:rPr>
        <w:t>em</w:t>
      </w:r>
      <w:r w:rsidRPr="00DD144F">
        <w:rPr>
          <w:rFonts w:cstheme="minorHAnsi"/>
          <w:sz w:val="24"/>
          <w:szCs w:val="24"/>
        </w:rPr>
        <w:t xml:space="preserve"> periódicos, </w:t>
      </w:r>
      <w:r w:rsidRPr="00DD144F">
        <w:rPr>
          <w:rFonts w:cstheme="minorHAnsi"/>
          <w:i/>
          <w:iCs/>
          <w:sz w:val="24"/>
          <w:szCs w:val="24"/>
        </w:rPr>
        <w:t>blogs</w:t>
      </w:r>
      <w:r w:rsidRPr="00DD144F">
        <w:rPr>
          <w:rFonts w:cstheme="minorHAnsi"/>
          <w:sz w:val="24"/>
          <w:szCs w:val="24"/>
        </w:rPr>
        <w:t xml:space="preserve">, bases de dados, </w:t>
      </w:r>
      <w:r w:rsidR="004645F3" w:rsidRPr="00DD144F">
        <w:rPr>
          <w:rFonts w:cstheme="minorHAnsi"/>
          <w:sz w:val="24"/>
          <w:szCs w:val="24"/>
        </w:rPr>
        <w:t xml:space="preserve">repositórios, </w:t>
      </w:r>
      <w:r w:rsidRPr="00DD144F">
        <w:rPr>
          <w:rFonts w:cstheme="minorHAnsi"/>
          <w:sz w:val="24"/>
          <w:szCs w:val="24"/>
        </w:rPr>
        <w:t>dentre outros.</w:t>
      </w:r>
    </w:p>
    <w:p w14:paraId="227EDE83" w14:textId="5B95522F" w:rsidR="00313DF0" w:rsidRDefault="00313DF0" w:rsidP="00313DF0">
      <w:pPr>
        <w:spacing w:after="0" w:line="360" w:lineRule="auto"/>
        <w:ind w:firstLine="709"/>
        <w:jc w:val="both"/>
        <w:rPr>
          <w:rFonts w:eastAsia="Times New Roman" w:cstheme="minorHAnsi"/>
          <w:sz w:val="24"/>
          <w:szCs w:val="24"/>
          <w:lang w:eastAsia="pt-BR"/>
        </w:rPr>
      </w:pPr>
      <w:r w:rsidRPr="00DD144F">
        <w:rPr>
          <w:rFonts w:eastAsia="Times New Roman" w:cstheme="minorHAnsi"/>
          <w:sz w:val="24"/>
          <w:szCs w:val="24"/>
          <w:lang w:eastAsia="pt-BR"/>
        </w:rPr>
        <w:t xml:space="preserve">As instituições, </w:t>
      </w:r>
      <w:r w:rsidR="009C31D4">
        <w:rPr>
          <w:rFonts w:eastAsia="Times New Roman" w:cstheme="minorHAnsi"/>
          <w:sz w:val="24"/>
          <w:szCs w:val="24"/>
          <w:lang w:eastAsia="pt-BR"/>
        </w:rPr>
        <w:t>enquanto</w:t>
      </w:r>
      <w:r w:rsidRPr="00DD144F">
        <w:rPr>
          <w:rFonts w:eastAsia="Times New Roman" w:cstheme="minorHAnsi"/>
          <w:sz w:val="24"/>
          <w:szCs w:val="24"/>
          <w:lang w:eastAsia="pt-BR"/>
        </w:rPr>
        <w:t xml:space="preserve"> espaços comunicacionais, sejam presenciais ou por meio do espaço virtual, tornaram a </w:t>
      </w:r>
      <w:r w:rsidRPr="00DD144F">
        <w:rPr>
          <w:rFonts w:eastAsia="Times New Roman" w:cstheme="minorHAnsi"/>
          <w:i/>
          <w:iCs/>
          <w:sz w:val="24"/>
          <w:szCs w:val="24"/>
          <w:lang w:eastAsia="pt-BR"/>
        </w:rPr>
        <w:t>inteligência coletiva</w:t>
      </w:r>
      <w:r w:rsidRPr="00DD144F">
        <w:rPr>
          <w:rFonts w:eastAsia="Times New Roman" w:cstheme="minorHAnsi"/>
          <w:sz w:val="24"/>
          <w:szCs w:val="24"/>
          <w:lang w:eastAsia="pt-BR"/>
        </w:rPr>
        <w:t xml:space="preserve"> uma palavra de ordem nesse novo ambiente caracterizado pela enorme variedade de ações de informação disponíveis. </w:t>
      </w:r>
      <w:r w:rsidR="004645F3" w:rsidRPr="00DD144F">
        <w:rPr>
          <w:rFonts w:eastAsia="Times New Roman" w:cstheme="minorHAnsi"/>
          <w:sz w:val="24"/>
          <w:szCs w:val="24"/>
          <w:lang w:eastAsia="pt-BR"/>
        </w:rPr>
        <w:t>Nesse contexto, o</w:t>
      </w:r>
      <w:r w:rsidRPr="00DD144F">
        <w:rPr>
          <w:rFonts w:eastAsia="Times New Roman" w:cstheme="minorHAnsi"/>
          <w:sz w:val="24"/>
          <w:szCs w:val="24"/>
          <w:lang w:eastAsia="pt-BR"/>
        </w:rPr>
        <w:t xml:space="preserve">s </w:t>
      </w:r>
      <w:r w:rsidR="004645F3" w:rsidRPr="00DD144F">
        <w:rPr>
          <w:rFonts w:eastAsia="Times New Roman" w:cstheme="minorHAnsi"/>
          <w:sz w:val="24"/>
          <w:szCs w:val="24"/>
          <w:lang w:eastAsia="pt-BR"/>
        </w:rPr>
        <w:t>artefatos</w:t>
      </w:r>
      <w:r w:rsidRPr="00DD144F">
        <w:rPr>
          <w:rFonts w:eastAsia="Times New Roman" w:cstheme="minorHAnsi"/>
          <w:sz w:val="24"/>
          <w:szCs w:val="24"/>
          <w:lang w:eastAsia="pt-BR"/>
        </w:rPr>
        <w:t xml:space="preserve"> de informação são considerados mecanismos operacionais que dão suporte aos artefatos de informação, conforme a Figura 3</w:t>
      </w:r>
      <w:r w:rsidR="0034013D" w:rsidRPr="00DD144F">
        <w:rPr>
          <w:rFonts w:eastAsia="Times New Roman" w:cstheme="minorHAnsi"/>
          <w:sz w:val="24"/>
          <w:szCs w:val="24"/>
          <w:lang w:eastAsia="pt-BR"/>
        </w:rPr>
        <w:t>,</w:t>
      </w:r>
      <w:r w:rsidRPr="00DD144F">
        <w:rPr>
          <w:rFonts w:eastAsia="Times New Roman" w:cstheme="minorHAnsi"/>
          <w:sz w:val="24"/>
          <w:szCs w:val="24"/>
          <w:lang w:eastAsia="pt-BR"/>
        </w:rPr>
        <w:t xml:space="preserve"> a seguir:</w:t>
      </w:r>
    </w:p>
    <w:p w14:paraId="189063EB" w14:textId="42FAF8EF" w:rsidR="00313DF0" w:rsidRPr="009C31D4" w:rsidRDefault="00313DF0" w:rsidP="00313DF0">
      <w:pPr>
        <w:pStyle w:val="SemEspaamento"/>
        <w:jc w:val="center"/>
        <w:rPr>
          <w:rFonts w:cstheme="minorHAnsi"/>
          <w:b/>
        </w:rPr>
      </w:pPr>
      <w:r w:rsidRPr="009C31D4">
        <w:rPr>
          <w:rFonts w:cstheme="minorHAnsi"/>
          <w:b/>
        </w:rPr>
        <w:t>Figura 3 - Ar</w:t>
      </w:r>
      <w:bookmarkStart w:id="6" w:name="figura7"/>
      <w:bookmarkEnd w:id="6"/>
      <w:r w:rsidRPr="009C31D4">
        <w:rPr>
          <w:rFonts w:cstheme="minorHAnsi"/>
          <w:b/>
        </w:rPr>
        <w:t>tefatos de informação que compõem o Regime de Informação - Arquivologia</w:t>
      </w:r>
    </w:p>
    <w:p w14:paraId="050A81BB" w14:textId="01286C11" w:rsidR="00327B07" w:rsidRPr="00DD144F" w:rsidRDefault="00313DF0" w:rsidP="008B7225">
      <w:pPr>
        <w:pStyle w:val="Corpodetexto"/>
        <w:spacing w:after="0" w:line="240" w:lineRule="auto"/>
        <w:ind w:firstLine="709"/>
        <w:jc w:val="center"/>
        <w:rPr>
          <w:rFonts w:cstheme="minorHAnsi"/>
          <w:b/>
          <w:bCs/>
          <w:spacing w:val="-2"/>
          <w:sz w:val="24"/>
          <w:szCs w:val="24"/>
        </w:rPr>
      </w:pPr>
      <w:r w:rsidRPr="00DD144F">
        <w:rPr>
          <w:rFonts w:cstheme="minorHAnsi"/>
          <w:noProof/>
        </w:rPr>
        <w:drawing>
          <wp:inline distT="0" distB="0" distL="0" distR="0" wp14:anchorId="06C66819" wp14:editId="57D58ADE">
            <wp:extent cx="4343373" cy="2116957"/>
            <wp:effectExtent l="0" t="0" r="63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561" t="34118" r="20460" b="22353"/>
                    <a:stretch/>
                  </pic:blipFill>
                  <pic:spPr bwMode="auto">
                    <a:xfrm>
                      <a:off x="0" y="0"/>
                      <a:ext cx="4374343" cy="2132052"/>
                    </a:xfrm>
                    <a:prstGeom prst="rect">
                      <a:avLst/>
                    </a:prstGeom>
                    <a:ln>
                      <a:noFill/>
                    </a:ln>
                    <a:extLst>
                      <a:ext uri="{53640926-AAD7-44D8-BBD7-CCE9431645EC}">
                        <a14:shadowObscured xmlns:a14="http://schemas.microsoft.com/office/drawing/2010/main"/>
                      </a:ext>
                    </a:extLst>
                  </pic:spPr>
                </pic:pic>
              </a:graphicData>
            </a:graphic>
          </wp:inline>
        </w:drawing>
      </w:r>
    </w:p>
    <w:p w14:paraId="669EDD87" w14:textId="52066194" w:rsidR="00313DF0" w:rsidRPr="009C31D4" w:rsidRDefault="00313DF0" w:rsidP="00313DF0">
      <w:pPr>
        <w:pStyle w:val="SemEspaamento"/>
        <w:tabs>
          <w:tab w:val="left" w:pos="4890"/>
        </w:tabs>
        <w:jc w:val="center"/>
        <w:rPr>
          <w:rFonts w:cstheme="minorHAnsi"/>
          <w:b/>
          <w:bCs/>
          <w:sz w:val="20"/>
          <w:szCs w:val="20"/>
        </w:rPr>
      </w:pPr>
      <w:r w:rsidRPr="009C31D4">
        <w:rPr>
          <w:rFonts w:cstheme="minorHAnsi"/>
          <w:b/>
          <w:bCs/>
          <w:sz w:val="20"/>
          <w:szCs w:val="20"/>
        </w:rPr>
        <w:t>Fonte: Adaptado de DELAIA e FREIRE (2008)</w:t>
      </w:r>
    </w:p>
    <w:p w14:paraId="59DA4940" w14:textId="77777777" w:rsidR="00034103" w:rsidRPr="00DD144F" w:rsidRDefault="00034103" w:rsidP="00C1348F">
      <w:pPr>
        <w:pStyle w:val="SemEspaamento"/>
        <w:tabs>
          <w:tab w:val="left" w:pos="4890"/>
        </w:tabs>
        <w:jc w:val="center"/>
        <w:rPr>
          <w:rFonts w:cstheme="minorHAnsi"/>
          <w:sz w:val="20"/>
          <w:szCs w:val="20"/>
        </w:rPr>
      </w:pPr>
    </w:p>
    <w:p w14:paraId="3E097C61" w14:textId="417ECF2F" w:rsidR="00313DF0" w:rsidRPr="00DD144F" w:rsidRDefault="00313DF0" w:rsidP="00E6561C">
      <w:pPr>
        <w:pStyle w:val="textodotrabalho"/>
        <w:tabs>
          <w:tab w:val="left" w:pos="993"/>
        </w:tabs>
        <w:spacing w:after="0"/>
        <w:ind w:firstLine="709"/>
        <w:rPr>
          <w:rFonts w:asciiTheme="minorHAnsi" w:hAnsiTheme="minorHAnsi" w:cstheme="minorHAnsi"/>
          <w:bCs/>
        </w:rPr>
      </w:pPr>
      <w:r w:rsidRPr="00DD144F">
        <w:rPr>
          <w:rFonts w:asciiTheme="minorHAnsi" w:hAnsiTheme="minorHAnsi" w:cstheme="minorHAnsi"/>
          <w:bCs/>
        </w:rPr>
        <w:t>González de Gómez (2002, 2003) pontua que</w:t>
      </w:r>
      <w:r w:rsidRPr="00DD144F">
        <w:rPr>
          <w:rFonts w:asciiTheme="minorHAnsi" w:hAnsiTheme="minorHAnsi" w:cstheme="minorHAnsi"/>
          <w:b/>
          <w:bCs/>
        </w:rPr>
        <w:t xml:space="preserve"> </w:t>
      </w:r>
      <w:r w:rsidRPr="009C31D4">
        <w:rPr>
          <w:rFonts w:asciiTheme="minorHAnsi" w:hAnsiTheme="minorHAnsi" w:cstheme="minorHAnsi"/>
        </w:rPr>
        <w:t>os artefatos de informação</w:t>
      </w:r>
      <w:r w:rsidRPr="00DD144F">
        <w:rPr>
          <w:rFonts w:asciiTheme="minorHAnsi" w:hAnsiTheme="minorHAnsi" w:cstheme="minorHAnsi"/>
          <w:bCs/>
        </w:rPr>
        <w:t xml:space="preserve"> constituem os modos tecnológicos e materiais de armazenar, processar e transmitir de dados, mensagens e informações. </w:t>
      </w:r>
      <w:r w:rsidRPr="00DD144F">
        <w:rPr>
          <w:rFonts w:asciiTheme="minorHAnsi" w:hAnsiTheme="minorHAnsi" w:cstheme="minorHAnsi"/>
          <w:lang w:eastAsia="pt-BR"/>
        </w:rPr>
        <w:t>Esses elementos são partes constituintes de um Regime de Informação, tendo em vista que</w:t>
      </w:r>
    </w:p>
    <w:p w14:paraId="0CF55E26" w14:textId="77777777" w:rsidR="00313DF0" w:rsidRPr="00DD144F" w:rsidRDefault="00313DF0" w:rsidP="00313DF0">
      <w:pPr>
        <w:autoSpaceDE w:val="0"/>
        <w:autoSpaceDN w:val="0"/>
        <w:adjustRightInd w:val="0"/>
        <w:spacing w:after="0" w:line="240" w:lineRule="auto"/>
        <w:ind w:left="2268"/>
        <w:jc w:val="both"/>
        <w:rPr>
          <w:rFonts w:cstheme="minorHAnsi"/>
        </w:rPr>
      </w:pPr>
      <w:r w:rsidRPr="00DD144F">
        <w:rPr>
          <w:rFonts w:cstheme="minorHAnsi"/>
        </w:rPr>
        <w:t xml:space="preserve">[...] um regime de informação, assim, está configurado, em cada caso, por plexos de relações plurais e diversas: intermediáticas (TV, jornais, conversas informais, Internet etc.); </w:t>
      </w:r>
      <w:proofErr w:type="spellStart"/>
      <w:r w:rsidRPr="00DD144F">
        <w:rPr>
          <w:rFonts w:cstheme="minorHAnsi"/>
        </w:rPr>
        <w:t>interorganizacionais</w:t>
      </w:r>
      <w:proofErr w:type="spellEnd"/>
      <w:r w:rsidRPr="00DD144F">
        <w:rPr>
          <w:rFonts w:cstheme="minorHAnsi"/>
        </w:rPr>
        <w:t xml:space="preserve"> (empresa, universidade, domicílios, associações etc.) e intersociais (atores comunitários, coletivos profissionais, agências governamentais, entre outros) (GONZÁLEZ DE GÓMEZ, 2002, p. 34).</w:t>
      </w:r>
    </w:p>
    <w:p w14:paraId="3C29812A" w14:textId="77777777" w:rsidR="00313DF0" w:rsidRPr="00DD144F" w:rsidRDefault="00313DF0" w:rsidP="00313DF0">
      <w:pPr>
        <w:autoSpaceDE w:val="0"/>
        <w:autoSpaceDN w:val="0"/>
        <w:adjustRightInd w:val="0"/>
        <w:spacing w:after="0" w:line="240" w:lineRule="auto"/>
        <w:ind w:left="2268"/>
        <w:jc w:val="both"/>
        <w:rPr>
          <w:rFonts w:cstheme="minorHAnsi"/>
        </w:rPr>
      </w:pPr>
    </w:p>
    <w:p w14:paraId="1F4D0C4A" w14:textId="41B1DBD4" w:rsidR="00313DF0" w:rsidRPr="00DD144F" w:rsidRDefault="00313DF0" w:rsidP="00313DF0">
      <w:pPr>
        <w:spacing w:after="0" w:line="360" w:lineRule="auto"/>
        <w:ind w:firstLine="709"/>
        <w:jc w:val="both"/>
        <w:rPr>
          <w:rFonts w:cstheme="minorHAnsi"/>
          <w:sz w:val="24"/>
          <w:szCs w:val="24"/>
        </w:rPr>
      </w:pPr>
      <w:r w:rsidRPr="00DD144F">
        <w:rPr>
          <w:rFonts w:cstheme="minorHAnsi"/>
          <w:sz w:val="24"/>
          <w:szCs w:val="24"/>
        </w:rPr>
        <w:t xml:space="preserve">Nesses </w:t>
      </w:r>
      <w:r w:rsidR="0034013D" w:rsidRPr="00DD144F">
        <w:rPr>
          <w:rFonts w:cstheme="minorHAnsi"/>
          <w:sz w:val="24"/>
          <w:szCs w:val="24"/>
        </w:rPr>
        <w:t>espaços</w:t>
      </w:r>
      <w:r w:rsidRPr="00DD144F">
        <w:rPr>
          <w:rFonts w:cstheme="minorHAnsi"/>
          <w:sz w:val="24"/>
          <w:szCs w:val="24"/>
        </w:rPr>
        <w:t>, livros, artigos, teleconferências e bases de dados (bibliotecas virtuais) fazem parte dos artefatos da produtividade acadêmica, os quais são indicadores para obte</w:t>
      </w:r>
      <w:r w:rsidR="0034013D" w:rsidRPr="00DD144F">
        <w:rPr>
          <w:rFonts w:cstheme="minorHAnsi"/>
          <w:sz w:val="24"/>
          <w:szCs w:val="24"/>
        </w:rPr>
        <w:t>nção de</w:t>
      </w:r>
      <w:r w:rsidRPr="00DD144F">
        <w:rPr>
          <w:rFonts w:cstheme="minorHAnsi"/>
          <w:sz w:val="24"/>
          <w:szCs w:val="24"/>
        </w:rPr>
        <w:t xml:space="preserve"> recursos financeiros para pesquisas, laboratórios, bolsas, eventos acadêmicos, entre outros. Entretanto, uma educação de boa qualidade, baseada em uma cultura que priorize a atitude de pesquisa direcionada à competência em informação, é o primeiro passo a ser dado para as instituições de ensino. </w:t>
      </w:r>
      <w:r w:rsidR="0034013D" w:rsidRPr="00DD144F">
        <w:rPr>
          <w:rFonts w:cstheme="minorHAnsi"/>
          <w:sz w:val="24"/>
          <w:szCs w:val="24"/>
        </w:rPr>
        <w:t>Nesse sentido, s</w:t>
      </w:r>
      <w:r w:rsidRPr="00DD144F">
        <w:rPr>
          <w:rFonts w:cstheme="minorHAnsi"/>
          <w:sz w:val="24"/>
          <w:szCs w:val="24"/>
        </w:rPr>
        <w:t xml:space="preserve">egundo Figueiredo (2005), a </w:t>
      </w:r>
      <w:r w:rsidRPr="00DD144F">
        <w:rPr>
          <w:rFonts w:cstheme="minorHAnsi"/>
          <w:sz w:val="24"/>
          <w:szCs w:val="24"/>
        </w:rPr>
        <w:lastRenderedPageBreak/>
        <w:t xml:space="preserve">implantação da cultura favorável ao conhecimento depende muito mais de vontade política, atenção, cuidados e pequenas medidas do que de investimentos financeiros. </w:t>
      </w:r>
    </w:p>
    <w:p w14:paraId="0D356FBD" w14:textId="7777FA49" w:rsidR="00313DF0" w:rsidRPr="00DD144F" w:rsidRDefault="00313DF0" w:rsidP="0034013D">
      <w:pPr>
        <w:spacing w:after="0" w:line="360" w:lineRule="auto"/>
        <w:ind w:firstLine="709"/>
        <w:jc w:val="both"/>
        <w:rPr>
          <w:rFonts w:cstheme="minorHAnsi"/>
          <w:iCs/>
          <w:sz w:val="24"/>
          <w:szCs w:val="24"/>
        </w:rPr>
      </w:pPr>
      <w:r w:rsidRPr="00DD144F">
        <w:rPr>
          <w:rFonts w:cstheme="minorHAnsi"/>
          <w:sz w:val="24"/>
          <w:szCs w:val="24"/>
          <w:shd w:val="clear" w:color="auto" w:fill="FFFFFF"/>
        </w:rPr>
        <w:t xml:space="preserve">Nessa </w:t>
      </w:r>
      <w:r w:rsidR="0034013D" w:rsidRPr="00DD144F">
        <w:rPr>
          <w:rFonts w:cstheme="minorHAnsi"/>
          <w:sz w:val="24"/>
          <w:szCs w:val="24"/>
          <w:shd w:val="clear" w:color="auto" w:fill="FFFFFF"/>
        </w:rPr>
        <w:t>perspectiva</w:t>
      </w:r>
      <w:r w:rsidRPr="00DD144F">
        <w:rPr>
          <w:rFonts w:cstheme="minorHAnsi"/>
          <w:sz w:val="24"/>
          <w:szCs w:val="24"/>
          <w:shd w:val="clear" w:color="auto" w:fill="FFFFFF"/>
        </w:rPr>
        <w:t>, pressupomos que a concepção de artefatos de informação desloca-se das infraestruturas</w:t>
      </w:r>
      <w:r w:rsidR="0034013D" w:rsidRPr="00DD144F">
        <w:rPr>
          <w:rFonts w:cstheme="minorHAnsi"/>
          <w:sz w:val="24"/>
          <w:szCs w:val="24"/>
          <w:shd w:val="clear" w:color="auto" w:fill="FFFFFF"/>
        </w:rPr>
        <w:t xml:space="preserve"> tecnológicas</w:t>
      </w:r>
      <w:r w:rsidRPr="00DD144F">
        <w:rPr>
          <w:rFonts w:cstheme="minorHAnsi"/>
          <w:sz w:val="24"/>
          <w:szCs w:val="24"/>
          <w:shd w:val="clear" w:color="auto" w:fill="FFFFFF"/>
        </w:rPr>
        <w:t xml:space="preserve"> para as interfaces meta</w:t>
      </w:r>
      <w:r w:rsidR="00D20A6F">
        <w:rPr>
          <w:rFonts w:cstheme="minorHAnsi"/>
          <w:sz w:val="24"/>
          <w:szCs w:val="24"/>
          <w:shd w:val="clear" w:color="auto" w:fill="FFFFFF"/>
        </w:rPr>
        <w:t>-</w:t>
      </w:r>
      <w:r w:rsidRPr="00DD144F">
        <w:rPr>
          <w:rFonts w:cstheme="minorHAnsi"/>
          <w:sz w:val="24"/>
          <w:szCs w:val="24"/>
          <w:shd w:val="clear" w:color="auto" w:fill="FFFFFF"/>
        </w:rPr>
        <w:t xml:space="preserve">informacionais, considerando as relações entre </w:t>
      </w:r>
      <w:r w:rsidR="0034013D" w:rsidRPr="00DD144F">
        <w:rPr>
          <w:rFonts w:cstheme="minorHAnsi"/>
          <w:sz w:val="24"/>
          <w:szCs w:val="24"/>
          <w:shd w:val="clear" w:color="auto" w:fill="FFFFFF"/>
        </w:rPr>
        <w:t xml:space="preserve">os </w:t>
      </w:r>
      <w:r w:rsidRPr="00DD144F">
        <w:rPr>
          <w:rFonts w:cstheme="minorHAnsi"/>
          <w:sz w:val="24"/>
          <w:szCs w:val="24"/>
          <w:shd w:val="clear" w:color="auto" w:fill="FFFFFF"/>
        </w:rPr>
        <w:t>atores das ações de informação, os planos constituintes dessas ações</w:t>
      </w:r>
      <w:r w:rsidR="0034013D" w:rsidRPr="00DD144F">
        <w:rPr>
          <w:rFonts w:cstheme="minorHAnsi"/>
          <w:sz w:val="24"/>
          <w:szCs w:val="24"/>
          <w:shd w:val="clear" w:color="auto" w:fill="FFFFFF"/>
        </w:rPr>
        <w:t xml:space="preserve"> (dispositivos)</w:t>
      </w:r>
      <w:r w:rsidRPr="00DD144F">
        <w:rPr>
          <w:rFonts w:cstheme="minorHAnsi"/>
          <w:sz w:val="24"/>
          <w:szCs w:val="24"/>
          <w:shd w:val="clear" w:color="auto" w:fill="FFFFFF"/>
        </w:rPr>
        <w:t xml:space="preserve"> e os contextos relacionais em que realizam suas intervenções. </w:t>
      </w:r>
      <w:r w:rsidR="0034013D" w:rsidRPr="00DD144F">
        <w:rPr>
          <w:rFonts w:cstheme="minorHAnsi"/>
          <w:iCs/>
          <w:sz w:val="24"/>
          <w:szCs w:val="24"/>
        </w:rPr>
        <w:t>Nesse sentido a Ciência da Informação</w:t>
      </w:r>
    </w:p>
    <w:p w14:paraId="66E6E8A2" w14:textId="77777777" w:rsidR="00313DF0" w:rsidRPr="00DD144F" w:rsidRDefault="00313DF0" w:rsidP="00313DF0">
      <w:pPr>
        <w:spacing w:after="0" w:line="240" w:lineRule="auto"/>
        <w:ind w:left="2268"/>
        <w:jc w:val="both"/>
        <w:rPr>
          <w:rFonts w:cstheme="minorHAnsi"/>
        </w:rPr>
      </w:pPr>
      <w:r w:rsidRPr="00DD144F">
        <w:rPr>
          <w:rFonts w:cstheme="minorHAnsi"/>
        </w:rPr>
        <w:t xml:space="preserve">[...] seria aquela que estuda fenômenos, processos, construções, sistemas, redes e </w:t>
      </w:r>
      <w:r w:rsidRPr="00DD144F">
        <w:rPr>
          <w:rFonts w:cstheme="minorHAnsi"/>
          <w:b/>
        </w:rPr>
        <w:t>artefatos de informação</w:t>
      </w:r>
      <w:r w:rsidRPr="00DD144F">
        <w:rPr>
          <w:rFonts w:cstheme="minorHAnsi"/>
        </w:rPr>
        <w:t>, enquanto “informação” for definida por</w:t>
      </w:r>
      <w:r w:rsidRPr="00DD144F">
        <w:rPr>
          <w:rFonts w:cstheme="minorHAnsi"/>
          <w:i/>
        </w:rPr>
        <w:t xml:space="preserve"> </w:t>
      </w:r>
      <w:r w:rsidRPr="00DD144F">
        <w:rPr>
          <w:rFonts w:cstheme="minorHAnsi"/>
        </w:rPr>
        <w:t>ações de informação, as quais remetem aos atores que as agenciam aos contextos e situações em que acontecem e aos regimes de informação em que se inscrevem (GONZÁLEZ DE GÓMEZ, 2003, p. 32, grifo nosso).</w:t>
      </w:r>
    </w:p>
    <w:p w14:paraId="437769AA" w14:textId="77777777" w:rsidR="00313DF0" w:rsidRPr="00DD144F" w:rsidRDefault="00313DF0" w:rsidP="00313DF0">
      <w:pPr>
        <w:spacing w:after="0" w:line="240" w:lineRule="auto"/>
        <w:ind w:left="2268"/>
        <w:jc w:val="both"/>
        <w:rPr>
          <w:rFonts w:cstheme="minorHAnsi"/>
          <w:sz w:val="24"/>
          <w:szCs w:val="24"/>
        </w:rPr>
      </w:pPr>
    </w:p>
    <w:p w14:paraId="571D7E4A" w14:textId="7F5B09C3" w:rsidR="00313DF0" w:rsidRDefault="00313DF0" w:rsidP="00313DF0">
      <w:pPr>
        <w:spacing w:after="0" w:line="360" w:lineRule="auto"/>
        <w:ind w:firstLine="709"/>
        <w:jc w:val="both"/>
        <w:rPr>
          <w:rFonts w:cstheme="minorHAnsi"/>
          <w:sz w:val="24"/>
          <w:szCs w:val="24"/>
        </w:rPr>
      </w:pPr>
      <w:r w:rsidRPr="00DD144F">
        <w:rPr>
          <w:rFonts w:cstheme="minorHAnsi"/>
          <w:sz w:val="24"/>
          <w:szCs w:val="24"/>
        </w:rPr>
        <w:t xml:space="preserve">Destarte, os artefatos voltados para dar apoio e subsídios à atuação das instituições, dos docentes e dos pesquisadores cobrem um vasto leque de possibilidades, conforme as ações de informação identificadas na Figura 4. </w:t>
      </w:r>
    </w:p>
    <w:p w14:paraId="6488EE5D" w14:textId="00E9E2B2" w:rsidR="00313DF0" w:rsidRPr="00D20A6F" w:rsidRDefault="00313DF0" w:rsidP="008B7225">
      <w:pPr>
        <w:pStyle w:val="SemEspaamento"/>
        <w:spacing w:line="360" w:lineRule="auto"/>
        <w:jc w:val="center"/>
        <w:rPr>
          <w:rFonts w:cstheme="minorHAnsi"/>
          <w:b/>
        </w:rPr>
      </w:pPr>
      <w:r w:rsidRPr="00D20A6F">
        <w:rPr>
          <w:rFonts w:cstheme="minorHAnsi"/>
          <w:b/>
        </w:rPr>
        <w:t>Figura 4 - A</w:t>
      </w:r>
      <w:bookmarkStart w:id="7" w:name="figura8"/>
      <w:bookmarkEnd w:id="7"/>
      <w:r w:rsidRPr="00D20A6F">
        <w:rPr>
          <w:rFonts w:cstheme="minorHAnsi"/>
          <w:b/>
        </w:rPr>
        <w:t>ções de informação que compõem o Regime de Informação – Arquivologia</w:t>
      </w:r>
    </w:p>
    <w:p w14:paraId="55624392" w14:textId="46F067E3" w:rsidR="00313DF0" w:rsidRPr="00DD144F" w:rsidRDefault="00313DF0" w:rsidP="00715CB3">
      <w:pPr>
        <w:pStyle w:val="Subseo1XVIIIENANCIB"/>
        <w:spacing w:before="0" w:after="0"/>
        <w:jc w:val="center"/>
      </w:pPr>
      <w:r w:rsidRPr="00DD144F">
        <w:rPr>
          <w:noProof/>
        </w:rPr>
        <w:drawing>
          <wp:inline distT="0" distB="0" distL="0" distR="0" wp14:anchorId="0FCE579E" wp14:editId="76A5B166">
            <wp:extent cx="4173220" cy="2868705"/>
            <wp:effectExtent l="0" t="0" r="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65" t="29706" r="19303" b="15588"/>
                    <a:stretch/>
                  </pic:blipFill>
                  <pic:spPr bwMode="auto">
                    <a:xfrm>
                      <a:off x="0" y="0"/>
                      <a:ext cx="4209530" cy="2893665"/>
                    </a:xfrm>
                    <a:prstGeom prst="rect">
                      <a:avLst/>
                    </a:prstGeom>
                    <a:ln>
                      <a:noFill/>
                    </a:ln>
                    <a:extLst>
                      <a:ext uri="{53640926-AAD7-44D8-BBD7-CCE9431645EC}">
                        <a14:shadowObscured xmlns:a14="http://schemas.microsoft.com/office/drawing/2010/main"/>
                      </a:ext>
                    </a:extLst>
                  </pic:spPr>
                </pic:pic>
              </a:graphicData>
            </a:graphic>
          </wp:inline>
        </w:drawing>
      </w:r>
    </w:p>
    <w:p w14:paraId="350AC81D" w14:textId="77777777" w:rsidR="00313DF0" w:rsidRPr="00DD144F" w:rsidRDefault="00313DF0" w:rsidP="00327B07">
      <w:pPr>
        <w:pStyle w:val="Subseo1XVIIIENANCIB"/>
        <w:spacing w:before="0" w:after="0"/>
      </w:pPr>
    </w:p>
    <w:p w14:paraId="1F7D76DA" w14:textId="77777777" w:rsidR="00313DF0" w:rsidRPr="00D20A6F" w:rsidRDefault="00313DF0" w:rsidP="00313DF0">
      <w:pPr>
        <w:pStyle w:val="SemEspaamento"/>
        <w:tabs>
          <w:tab w:val="left" w:pos="4890"/>
        </w:tabs>
        <w:jc w:val="center"/>
        <w:rPr>
          <w:rFonts w:cstheme="minorHAnsi"/>
          <w:b/>
          <w:bCs/>
          <w:sz w:val="20"/>
          <w:szCs w:val="20"/>
        </w:rPr>
      </w:pPr>
      <w:r w:rsidRPr="00D20A6F">
        <w:rPr>
          <w:rFonts w:cstheme="minorHAnsi"/>
          <w:b/>
          <w:bCs/>
          <w:sz w:val="20"/>
          <w:szCs w:val="20"/>
        </w:rPr>
        <w:t>Fonte: Adaptado de DELAIA e FREIRE (2008)</w:t>
      </w:r>
    </w:p>
    <w:p w14:paraId="5EBE0E8D" w14:textId="77777777" w:rsidR="00313DF0" w:rsidRPr="00DD144F" w:rsidRDefault="00313DF0" w:rsidP="00327B07">
      <w:pPr>
        <w:pStyle w:val="Subseo1XVIIIENANCIB"/>
        <w:spacing w:before="0" w:after="0"/>
      </w:pPr>
    </w:p>
    <w:p w14:paraId="70D2326A" w14:textId="6A2BA62B" w:rsidR="00313DF0" w:rsidRPr="00DD144F" w:rsidRDefault="00313DF0" w:rsidP="00313DF0">
      <w:pPr>
        <w:spacing w:after="0" w:line="360" w:lineRule="auto"/>
        <w:ind w:firstLine="708"/>
        <w:jc w:val="both"/>
        <w:rPr>
          <w:rFonts w:cstheme="minorHAnsi"/>
          <w:color w:val="FF0000"/>
          <w:sz w:val="24"/>
          <w:szCs w:val="24"/>
        </w:rPr>
      </w:pPr>
      <w:r w:rsidRPr="00DD144F">
        <w:rPr>
          <w:rFonts w:cstheme="minorHAnsi"/>
          <w:sz w:val="24"/>
          <w:szCs w:val="24"/>
        </w:rPr>
        <w:t xml:space="preserve">As ações de informação, </w:t>
      </w:r>
      <w:r w:rsidR="0034013D" w:rsidRPr="00DD144F">
        <w:rPr>
          <w:rFonts w:cstheme="minorHAnsi"/>
          <w:sz w:val="24"/>
          <w:szCs w:val="24"/>
        </w:rPr>
        <w:t>considerando</w:t>
      </w:r>
      <w:r w:rsidRPr="00DD144F">
        <w:rPr>
          <w:rFonts w:cstheme="minorHAnsi"/>
          <w:sz w:val="24"/>
          <w:szCs w:val="24"/>
        </w:rPr>
        <w:t xml:space="preserve"> sua importância e as contribuições que agregam valor à produção do conhecimento, ao aprendizado contínuo e à gestão da informação</w:t>
      </w:r>
      <w:r w:rsidR="0034013D" w:rsidRPr="00DD144F">
        <w:rPr>
          <w:rFonts w:cstheme="minorHAnsi"/>
          <w:sz w:val="24"/>
          <w:szCs w:val="24"/>
        </w:rPr>
        <w:t>,</w:t>
      </w:r>
      <w:r w:rsidRPr="00DD144F">
        <w:rPr>
          <w:rFonts w:cstheme="minorHAnsi"/>
          <w:sz w:val="24"/>
          <w:szCs w:val="24"/>
        </w:rPr>
        <w:t xml:space="preserve"> </w:t>
      </w:r>
      <w:r w:rsidR="0034013D" w:rsidRPr="00DD144F">
        <w:rPr>
          <w:rFonts w:cstheme="minorHAnsi"/>
          <w:sz w:val="24"/>
          <w:szCs w:val="24"/>
        </w:rPr>
        <w:t>colaboram</w:t>
      </w:r>
      <w:r w:rsidRPr="00DD144F">
        <w:rPr>
          <w:rFonts w:cstheme="minorHAnsi"/>
          <w:sz w:val="24"/>
          <w:szCs w:val="24"/>
        </w:rPr>
        <w:t xml:space="preserve"> sobremaneira para uma efetiva gestão da informação. </w:t>
      </w:r>
    </w:p>
    <w:p w14:paraId="4AE5060B" w14:textId="6127E4B5" w:rsidR="00313DF0" w:rsidRPr="00DD144F" w:rsidRDefault="00C00A97" w:rsidP="00313DF0">
      <w:pPr>
        <w:spacing w:after="0" w:line="360" w:lineRule="auto"/>
        <w:ind w:firstLine="708"/>
        <w:jc w:val="both"/>
        <w:rPr>
          <w:rFonts w:cstheme="minorHAnsi"/>
          <w:sz w:val="24"/>
          <w:szCs w:val="24"/>
        </w:rPr>
      </w:pPr>
      <w:r w:rsidRPr="00DD144F">
        <w:rPr>
          <w:rFonts w:cstheme="minorHAnsi"/>
          <w:sz w:val="24"/>
          <w:szCs w:val="24"/>
        </w:rPr>
        <w:t>Ademais</w:t>
      </w:r>
      <w:r w:rsidR="0034013D" w:rsidRPr="00DD144F">
        <w:rPr>
          <w:rFonts w:cstheme="minorHAnsi"/>
          <w:sz w:val="24"/>
          <w:szCs w:val="24"/>
        </w:rPr>
        <w:t xml:space="preserve">, </w:t>
      </w:r>
      <w:r w:rsidR="00313DF0" w:rsidRPr="00DD144F">
        <w:rPr>
          <w:rFonts w:cstheme="minorHAnsi"/>
          <w:sz w:val="24"/>
          <w:szCs w:val="24"/>
        </w:rPr>
        <w:t>González de Gómez</w:t>
      </w:r>
      <w:r w:rsidR="00D20A6F">
        <w:rPr>
          <w:rFonts w:cstheme="minorHAnsi"/>
          <w:sz w:val="24"/>
          <w:szCs w:val="24"/>
        </w:rPr>
        <w:t xml:space="preserve"> (1999c, p. 69, grifo nosso)</w:t>
      </w:r>
      <w:r w:rsidR="00313DF0" w:rsidRPr="00DD144F">
        <w:rPr>
          <w:rFonts w:cstheme="minorHAnsi"/>
          <w:sz w:val="24"/>
          <w:szCs w:val="24"/>
        </w:rPr>
        <w:t xml:space="preserve"> afirma que a gestão da informação envolve “planejamento, instrumentalização, atribuição de recursos e </w:t>
      </w:r>
      <w:r w:rsidR="00313DF0" w:rsidRPr="00DD144F">
        <w:rPr>
          <w:rFonts w:cstheme="minorHAnsi"/>
          <w:sz w:val="24"/>
          <w:szCs w:val="24"/>
        </w:rPr>
        <w:lastRenderedPageBreak/>
        <w:t xml:space="preserve">competências, acompanhamento e avaliação das </w:t>
      </w:r>
      <w:r w:rsidR="00313DF0" w:rsidRPr="00DD144F">
        <w:rPr>
          <w:rFonts w:cstheme="minorHAnsi"/>
          <w:b/>
          <w:sz w:val="24"/>
          <w:szCs w:val="24"/>
        </w:rPr>
        <w:t>ações de informação</w:t>
      </w:r>
      <w:r w:rsidR="00313DF0" w:rsidRPr="00DD144F">
        <w:rPr>
          <w:rFonts w:cstheme="minorHAnsi"/>
          <w:sz w:val="24"/>
          <w:szCs w:val="24"/>
        </w:rPr>
        <w:t xml:space="preserve"> e seus desdobramentos em sistemas, serviços e produtos”. Ness</w:t>
      </w:r>
      <w:r w:rsidR="0034013D" w:rsidRPr="00DD144F">
        <w:rPr>
          <w:rFonts w:cstheme="minorHAnsi"/>
          <w:sz w:val="24"/>
          <w:szCs w:val="24"/>
        </w:rPr>
        <w:t>e sentido</w:t>
      </w:r>
      <w:r w:rsidR="00313DF0" w:rsidRPr="00DD144F">
        <w:rPr>
          <w:rFonts w:cstheme="minorHAnsi"/>
          <w:sz w:val="24"/>
          <w:szCs w:val="24"/>
        </w:rPr>
        <w:t>, “a gestão estabelece a mediação entre as políticas de informação de um setor e a ação informada dos atores sociais envolvidos, sejam eles o Estado, o Governo ou comunidades usuárias de bens e serviços de informação” (GONZÁLEZ DE GÓMEZ, 1999c, p. 69).</w:t>
      </w:r>
    </w:p>
    <w:p w14:paraId="4F259F73" w14:textId="79B4883B" w:rsidR="00313DF0" w:rsidRDefault="00313DF0" w:rsidP="00313DF0">
      <w:pPr>
        <w:spacing w:after="0" w:line="360" w:lineRule="auto"/>
        <w:ind w:firstLine="708"/>
        <w:jc w:val="both"/>
        <w:rPr>
          <w:rFonts w:cstheme="minorHAnsi"/>
          <w:sz w:val="24"/>
          <w:szCs w:val="24"/>
        </w:rPr>
      </w:pPr>
      <w:r w:rsidRPr="00DD144F">
        <w:rPr>
          <w:rFonts w:cstheme="minorHAnsi"/>
          <w:sz w:val="24"/>
          <w:szCs w:val="24"/>
        </w:rPr>
        <w:t xml:space="preserve">Esse quadro vem se modificando sensivelmente nas últimas décadas, sobretudo, no âmbito das universidades, de suas unidades e departamentos, ancoradas em redirecionamentos com base na compreensão de que a formação é importante para o desenvolvimento das instituições, os docentes e os pesquisadores. </w:t>
      </w:r>
      <w:r w:rsidR="0034013D" w:rsidRPr="00DD144F">
        <w:rPr>
          <w:rFonts w:cstheme="minorHAnsi"/>
          <w:sz w:val="24"/>
          <w:szCs w:val="24"/>
        </w:rPr>
        <w:t>Nesse contexto</w:t>
      </w:r>
      <w:r w:rsidRPr="00DD144F">
        <w:rPr>
          <w:rFonts w:cstheme="minorHAnsi"/>
          <w:sz w:val="24"/>
          <w:szCs w:val="24"/>
        </w:rPr>
        <w:t>,</w:t>
      </w:r>
    </w:p>
    <w:p w14:paraId="20FBD276" w14:textId="3079F12E" w:rsidR="00D4386F" w:rsidRPr="00DD144F" w:rsidRDefault="00D4386F" w:rsidP="00313DF0">
      <w:pPr>
        <w:spacing w:after="0" w:line="240" w:lineRule="auto"/>
        <w:ind w:left="2268"/>
        <w:jc w:val="both"/>
        <w:rPr>
          <w:rFonts w:cstheme="minorHAnsi"/>
          <w:iCs/>
        </w:rPr>
      </w:pPr>
      <w:bookmarkStart w:id="8" w:name="_Hlk69151656"/>
      <w:r w:rsidRPr="00DD144F">
        <w:rPr>
          <w:rFonts w:cstheme="minorHAnsi"/>
        </w:rPr>
        <w:t>As ações de informação compreendem elementos como os dispositivos tecnológicos de informação e comunicação e os canais pelos quais circulam todo o fluxo de produção, armazenamento, disseminação e recuperação informacional (</w:t>
      </w:r>
      <w:r w:rsidRPr="00DD144F">
        <w:rPr>
          <w:rFonts w:cstheme="minorHAnsi"/>
          <w:iCs/>
        </w:rPr>
        <w:t>BEZERRA; SILVA, 2015, p. 5)</w:t>
      </w:r>
    </w:p>
    <w:bookmarkEnd w:id="8"/>
    <w:p w14:paraId="78515C88" w14:textId="77777777" w:rsidR="00D4386F" w:rsidRPr="00DD144F" w:rsidRDefault="00D4386F" w:rsidP="00313DF0">
      <w:pPr>
        <w:spacing w:after="0" w:line="240" w:lineRule="auto"/>
        <w:ind w:left="2268"/>
        <w:jc w:val="both"/>
        <w:rPr>
          <w:rFonts w:cstheme="minorHAnsi"/>
          <w:iCs/>
        </w:rPr>
      </w:pPr>
    </w:p>
    <w:p w14:paraId="27DEA9ED" w14:textId="34A825A9" w:rsidR="00313DF0" w:rsidRPr="00DD144F" w:rsidRDefault="00313DF0" w:rsidP="00313DF0">
      <w:pPr>
        <w:spacing w:after="0" w:line="360" w:lineRule="auto"/>
        <w:ind w:firstLine="709"/>
        <w:jc w:val="both"/>
        <w:rPr>
          <w:rFonts w:cstheme="minorHAnsi"/>
          <w:sz w:val="24"/>
          <w:szCs w:val="24"/>
        </w:rPr>
      </w:pPr>
      <w:r w:rsidRPr="00DD144F">
        <w:rPr>
          <w:rFonts w:cstheme="minorHAnsi"/>
          <w:sz w:val="24"/>
          <w:szCs w:val="24"/>
        </w:rPr>
        <w:t xml:space="preserve">Autores como Bezerra e Silva (2015), </w:t>
      </w:r>
      <w:proofErr w:type="spellStart"/>
      <w:r w:rsidRPr="00DD144F">
        <w:rPr>
          <w:rFonts w:cstheme="minorHAnsi"/>
          <w:sz w:val="24"/>
          <w:szCs w:val="24"/>
        </w:rPr>
        <w:t>Frohmann</w:t>
      </w:r>
      <w:proofErr w:type="spellEnd"/>
      <w:r w:rsidRPr="00DD144F">
        <w:rPr>
          <w:rFonts w:cstheme="minorHAnsi"/>
          <w:sz w:val="24"/>
          <w:szCs w:val="24"/>
        </w:rPr>
        <w:t xml:space="preserve"> (1995), González de Gómez (2012), Freire (2013), </w:t>
      </w:r>
      <w:proofErr w:type="spellStart"/>
      <w:r w:rsidRPr="00DD144F">
        <w:rPr>
          <w:rFonts w:cstheme="minorHAnsi"/>
          <w:sz w:val="24"/>
          <w:szCs w:val="24"/>
        </w:rPr>
        <w:t>Braman</w:t>
      </w:r>
      <w:proofErr w:type="spellEnd"/>
      <w:r w:rsidRPr="00DD144F">
        <w:rPr>
          <w:rFonts w:cstheme="minorHAnsi"/>
          <w:sz w:val="24"/>
          <w:szCs w:val="24"/>
        </w:rPr>
        <w:t xml:space="preserve"> (2004) e </w:t>
      </w:r>
      <w:proofErr w:type="spellStart"/>
      <w:r w:rsidRPr="00DD144F">
        <w:rPr>
          <w:rFonts w:cstheme="minorHAnsi"/>
          <w:sz w:val="24"/>
          <w:szCs w:val="24"/>
        </w:rPr>
        <w:t>Ekbia</w:t>
      </w:r>
      <w:proofErr w:type="spellEnd"/>
      <w:r w:rsidRPr="00DD144F">
        <w:rPr>
          <w:rFonts w:cstheme="minorHAnsi"/>
          <w:sz w:val="24"/>
          <w:szCs w:val="24"/>
        </w:rPr>
        <w:t xml:space="preserve"> e Evans (2009) vêm levantando o debate sobre as ações de informação que compõem o Regime de Informação das diversas formações sociais (instituições públicas ou privadas)</w:t>
      </w:r>
      <w:r w:rsidR="0034013D" w:rsidRPr="00DD144F">
        <w:rPr>
          <w:rFonts w:cstheme="minorHAnsi"/>
          <w:sz w:val="24"/>
          <w:szCs w:val="24"/>
        </w:rPr>
        <w:t>,</w:t>
      </w:r>
      <w:r w:rsidRPr="00DD144F">
        <w:rPr>
          <w:rFonts w:cstheme="minorHAnsi"/>
          <w:sz w:val="24"/>
          <w:szCs w:val="24"/>
        </w:rPr>
        <w:t xml:space="preserve"> na sociedade em rede.</w:t>
      </w:r>
    </w:p>
    <w:p w14:paraId="381DBF4C" w14:textId="5DC1BB21" w:rsidR="00494B00" w:rsidRPr="00DD144F" w:rsidRDefault="00494B00" w:rsidP="00494B00">
      <w:pPr>
        <w:spacing w:after="0" w:line="360" w:lineRule="auto"/>
        <w:ind w:firstLine="709"/>
        <w:jc w:val="both"/>
        <w:rPr>
          <w:rFonts w:cstheme="minorHAnsi"/>
          <w:sz w:val="24"/>
          <w:szCs w:val="24"/>
        </w:rPr>
      </w:pPr>
      <w:r w:rsidRPr="00DD144F">
        <w:rPr>
          <w:rFonts w:cstheme="minorHAnsi"/>
          <w:sz w:val="24"/>
          <w:szCs w:val="24"/>
        </w:rPr>
        <w:t>Nesse sentido, as tecnologias de informação</w:t>
      </w:r>
      <w:r w:rsidR="00D20A6F">
        <w:rPr>
          <w:rFonts w:cstheme="minorHAnsi"/>
          <w:sz w:val="24"/>
          <w:szCs w:val="24"/>
        </w:rPr>
        <w:t>, quando</w:t>
      </w:r>
      <w:r w:rsidRPr="00DD144F">
        <w:rPr>
          <w:rFonts w:cstheme="minorHAnsi"/>
          <w:sz w:val="24"/>
          <w:szCs w:val="24"/>
        </w:rPr>
        <w:t xml:space="preserve"> bem aplicadas</w:t>
      </w:r>
      <w:r w:rsidR="00D20A6F">
        <w:rPr>
          <w:rFonts w:cstheme="minorHAnsi"/>
          <w:sz w:val="24"/>
          <w:szCs w:val="24"/>
        </w:rPr>
        <w:t>,</w:t>
      </w:r>
      <w:r w:rsidRPr="00DD144F">
        <w:rPr>
          <w:rFonts w:cstheme="minorHAnsi"/>
          <w:sz w:val="24"/>
          <w:szCs w:val="24"/>
        </w:rPr>
        <w:t xml:space="preserve"> também servem para estimular as trocas e o compartilhamento de informação e conhecimento</w:t>
      </w:r>
      <w:r w:rsidR="00D20A6F">
        <w:rPr>
          <w:rFonts w:cstheme="minorHAnsi"/>
          <w:sz w:val="24"/>
          <w:szCs w:val="24"/>
        </w:rPr>
        <w:t>;</w:t>
      </w:r>
      <w:r w:rsidRPr="00DD144F">
        <w:rPr>
          <w:rFonts w:cstheme="minorHAnsi"/>
          <w:sz w:val="24"/>
          <w:szCs w:val="24"/>
        </w:rPr>
        <w:t xml:space="preserve"> apoiar a colaboração e viabilizar o trabalho em grupo a distância</w:t>
      </w:r>
      <w:r w:rsidR="00D20A6F">
        <w:rPr>
          <w:rFonts w:cstheme="minorHAnsi"/>
          <w:sz w:val="24"/>
          <w:szCs w:val="24"/>
        </w:rPr>
        <w:t>;</w:t>
      </w:r>
      <w:r w:rsidRPr="00DD144F">
        <w:rPr>
          <w:rFonts w:cstheme="minorHAnsi"/>
          <w:sz w:val="24"/>
          <w:szCs w:val="24"/>
        </w:rPr>
        <w:t xml:space="preserve"> apoiar a autonomia das pessoas</w:t>
      </w:r>
      <w:r w:rsidR="00D20A6F">
        <w:rPr>
          <w:rFonts w:cstheme="minorHAnsi"/>
          <w:sz w:val="24"/>
          <w:szCs w:val="24"/>
        </w:rPr>
        <w:t>;</w:t>
      </w:r>
      <w:r w:rsidRPr="00DD144F">
        <w:rPr>
          <w:rFonts w:cstheme="minorHAnsi"/>
          <w:sz w:val="24"/>
          <w:szCs w:val="24"/>
        </w:rPr>
        <w:t xml:space="preserve"> eliminar barreiras de aprendizagem e neutralizar fronteiras geográficas da distância</w:t>
      </w:r>
      <w:r w:rsidR="00D20A6F">
        <w:rPr>
          <w:rFonts w:cstheme="minorHAnsi"/>
          <w:sz w:val="24"/>
          <w:szCs w:val="24"/>
        </w:rPr>
        <w:t>;</w:t>
      </w:r>
      <w:r w:rsidRPr="00DD144F">
        <w:rPr>
          <w:rFonts w:cstheme="minorHAnsi"/>
          <w:sz w:val="24"/>
          <w:szCs w:val="24"/>
        </w:rPr>
        <w:t xml:space="preserve"> viabilizar o trabalho em grupo e muito mais.</w:t>
      </w:r>
    </w:p>
    <w:p w14:paraId="6840A64A" w14:textId="631C8C6D" w:rsidR="00494B00" w:rsidRDefault="00494B00" w:rsidP="00494B00">
      <w:pPr>
        <w:spacing w:after="0" w:line="360" w:lineRule="auto"/>
        <w:ind w:firstLine="709"/>
        <w:jc w:val="both"/>
        <w:rPr>
          <w:rFonts w:cstheme="minorHAnsi"/>
          <w:sz w:val="24"/>
          <w:szCs w:val="24"/>
        </w:rPr>
      </w:pPr>
      <w:r w:rsidRPr="00DD144F">
        <w:rPr>
          <w:rFonts w:cstheme="minorHAnsi"/>
          <w:sz w:val="24"/>
          <w:szCs w:val="24"/>
        </w:rPr>
        <w:t xml:space="preserve">Na perspectiva de evidenciar </w:t>
      </w:r>
      <w:r w:rsidR="00D20A6F">
        <w:rPr>
          <w:rFonts w:cstheme="minorHAnsi"/>
          <w:sz w:val="24"/>
          <w:szCs w:val="24"/>
        </w:rPr>
        <w:t xml:space="preserve">se </w:t>
      </w:r>
      <w:r w:rsidRPr="00DD144F">
        <w:rPr>
          <w:rFonts w:cstheme="minorHAnsi"/>
          <w:sz w:val="24"/>
          <w:szCs w:val="24"/>
        </w:rPr>
        <w:t xml:space="preserve">os cursos de Arquivologia estão se comunicando em </w:t>
      </w:r>
      <w:r w:rsidR="00BF1807">
        <w:rPr>
          <w:rFonts w:cstheme="minorHAnsi"/>
          <w:sz w:val="24"/>
          <w:szCs w:val="24"/>
        </w:rPr>
        <w:t>rede</w:t>
      </w:r>
      <w:r w:rsidRPr="00DD144F">
        <w:rPr>
          <w:rFonts w:cstheme="minorHAnsi"/>
          <w:sz w:val="24"/>
          <w:szCs w:val="24"/>
        </w:rPr>
        <w:t xml:space="preserve">, buscou-se </w:t>
      </w:r>
      <w:r w:rsidR="00D20A6F">
        <w:rPr>
          <w:rFonts w:cstheme="minorHAnsi"/>
          <w:sz w:val="24"/>
          <w:szCs w:val="24"/>
        </w:rPr>
        <w:t xml:space="preserve">identificar </w:t>
      </w:r>
      <w:r w:rsidRPr="00DD144F">
        <w:rPr>
          <w:rFonts w:cstheme="minorHAnsi"/>
          <w:sz w:val="24"/>
          <w:szCs w:val="24"/>
        </w:rPr>
        <w:t xml:space="preserve">os espaços virtuais de mediação estão sendo disponibilizados pelos cursos objeto do estudo como demonstrado no Quadro 2 a seguir: </w:t>
      </w:r>
    </w:p>
    <w:p w14:paraId="1DA3E0A0" w14:textId="71CF3BF9" w:rsidR="00494B00" w:rsidRPr="00D20A6F" w:rsidRDefault="00494B00" w:rsidP="00D20A6F">
      <w:pPr>
        <w:spacing w:after="0" w:line="276" w:lineRule="auto"/>
        <w:jc w:val="center"/>
        <w:rPr>
          <w:rFonts w:cstheme="minorHAnsi"/>
          <w:b/>
        </w:rPr>
      </w:pPr>
      <w:r w:rsidRPr="00D20A6F">
        <w:rPr>
          <w:rFonts w:cstheme="minorHAnsi"/>
          <w:b/>
        </w:rPr>
        <w:t>Qua</w:t>
      </w:r>
      <w:bookmarkStart w:id="9" w:name="Quadro7"/>
      <w:bookmarkEnd w:id="9"/>
      <w:r w:rsidRPr="00D20A6F">
        <w:rPr>
          <w:rFonts w:cstheme="minorHAnsi"/>
          <w:b/>
        </w:rPr>
        <w:t>dro 2 – Canais de informação dos cursos de Arquivologia</w:t>
      </w:r>
    </w:p>
    <w:tbl>
      <w:tblPr>
        <w:tblStyle w:val="Tabelacomgrade"/>
        <w:tblW w:w="9128" w:type="dxa"/>
        <w:tblLayout w:type="fixed"/>
        <w:tblLook w:val="04A0" w:firstRow="1" w:lastRow="0" w:firstColumn="1" w:lastColumn="0" w:noHBand="0" w:noVBand="1"/>
      </w:tblPr>
      <w:tblGrid>
        <w:gridCol w:w="1129"/>
        <w:gridCol w:w="3261"/>
        <w:gridCol w:w="3118"/>
        <w:gridCol w:w="1620"/>
      </w:tblGrid>
      <w:tr w:rsidR="00494B00" w:rsidRPr="00DD144F" w14:paraId="33EBEAE9" w14:textId="77777777" w:rsidTr="00453FD5">
        <w:tc>
          <w:tcPr>
            <w:tcW w:w="1129" w:type="dxa"/>
            <w:vAlign w:val="center"/>
          </w:tcPr>
          <w:p w14:paraId="48D6559C" w14:textId="77777777" w:rsidR="00494B00" w:rsidRPr="00DD144F" w:rsidRDefault="00494B00" w:rsidP="00BF1807">
            <w:pPr>
              <w:spacing w:before="120" w:after="120"/>
              <w:jc w:val="center"/>
              <w:rPr>
                <w:rFonts w:cstheme="minorHAnsi"/>
                <w:sz w:val="20"/>
                <w:szCs w:val="20"/>
              </w:rPr>
            </w:pPr>
            <w:r w:rsidRPr="00DD144F">
              <w:rPr>
                <w:rFonts w:cstheme="minorHAnsi"/>
                <w:b/>
                <w:bCs/>
                <w:sz w:val="20"/>
                <w:szCs w:val="20"/>
              </w:rPr>
              <w:t>Instituição</w:t>
            </w:r>
          </w:p>
        </w:tc>
        <w:tc>
          <w:tcPr>
            <w:tcW w:w="3261" w:type="dxa"/>
            <w:vAlign w:val="center"/>
          </w:tcPr>
          <w:p w14:paraId="619F14C4" w14:textId="77777777" w:rsidR="00494B00" w:rsidRPr="00DD144F" w:rsidRDefault="00494B00" w:rsidP="00BF1807">
            <w:pPr>
              <w:spacing w:before="120" w:after="120"/>
              <w:jc w:val="center"/>
              <w:rPr>
                <w:rFonts w:cstheme="minorHAnsi"/>
                <w:b/>
                <w:bCs/>
                <w:sz w:val="20"/>
                <w:szCs w:val="20"/>
              </w:rPr>
            </w:pPr>
            <w:r w:rsidRPr="00DD144F">
              <w:rPr>
                <w:rFonts w:cstheme="minorHAnsi"/>
                <w:b/>
                <w:bCs/>
                <w:sz w:val="20"/>
                <w:szCs w:val="20"/>
              </w:rPr>
              <w:t>Sites</w:t>
            </w:r>
          </w:p>
        </w:tc>
        <w:tc>
          <w:tcPr>
            <w:tcW w:w="3118" w:type="dxa"/>
            <w:vAlign w:val="center"/>
          </w:tcPr>
          <w:p w14:paraId="2EEC8DE7" w14:textId="77777777" w:rsidR="00494B00" w:rsidRPr="00DD144F" w:rsidRDefault="00494B00" w:rsidP="00BF1807">
            <w:pPr>
              <w:spacing w:before="120" w:after="120"/>
              <w:jc w:val="center"/>
              <w:rPr>
                <w:rFonts w:cstheme="minorHAnsi"/>
                <w:b/>
                <w:bCs/>
                <w:sz w:val="20"/>
                <w:szCs w:val="20"/>
              </w:rPr>
            </w:pPr>
            <w:r w:rsidRPr="00DD144F">
              <w:rPr>
                <w:rFonts w:cstheme="minorHAnsi"/>
                <w:b/>
                <w:bCs/>
                <w:sz w:val="20"/>
                <w:szCs w:val="20"/>
              </w:rPr>
              <w:t>Facebook</w:t>
            </w:r>
          </w:p>
        </w:tc>
        <w:tc>
          <w:tcPr>
            <w:tcW w:w="1620" w:type="dxa"/>
            <w:vAlign w:val="center"/>
          </w:tcPr>
          <w:p w14:paraId="440CA392" w14:textId="77777777" w:rsidR="00494B00" w:rsidRPr="00DD144F" w:rsidRDefault="00494B00" w:rsidP="00BF1807">
            <w:pPr>
              <w:spacing w:before="120" w:after="120"/>
              <w:jc w:val="center"/>
              <w:rPr>
                <w:rFonts w:cstheme="minorHAnsi"/>
                <w:b/>
                <w:bCs/>
                <w:sz w:val="20"/>
                <w:szCs w:val="20"/>
              </w:rPr>
            </w:pPr>
            <w:r w:rsidRPr="00DD144F">
              <w:rPr>
                <w:rFonts w:cstheme="minorHAnsi"/>
                <w:b/>
                <w:bCs/>
                <w:sz w:val="20"/>
                <w:szCs w:val="20"/>
              </w:rPr>
              <w:t>Instagram</w:t>
            </w:r>
          </w:p>
        </w:tc>
      </w:tr>
      <w:tr w:rsidR="00494B00" w:rsidRPr="00DD144F" w14:paraId="6F33D001" w14:textId="77777777" w:rsidTr="00453FD5">
        <w:tc>
          <w:tcPr>
            <w:tcW w:w="1129" w:type="dxa"/>
            <w:vAlign w:val="center"/>
          </w:tcPr>
          <w:p w14:paraId="7C9FC26F" w14:textId="77777777" w:rsidR="00494B00" w:rsidRPr="00DD144F" w:rsidRDefault="00494B00" w:rsidP="00B465CB">
            <w:pPr>
              <w:jc w:val="both"/>
              <w:rPr>
                <w:rFonts w:cstheme="minorHAnsi"/>
                <w:sz w:val="20"/>
                <w:szCs w:val="20"/>
              </w:rPr>
            </w:pPr>
            <w:r w:rsidRPr="00DD144F">
              <w:rPr>
                <w:rFonts w:cstheme="minorHAnsi"/>
                <w:b/>
                <w:sz w:val="20"/>
                <w:szCs w:val="20"/>
              </w:rPr>
              <w:t>Unesp</w:t>
            </w:r>
          </w:p>
        </w:tc>
        <w:tc>
          <w:tcPr>
            <w:tcW w:w="3261" w:type="dxa"/>
            <w:vAlign w:val="center"/>
          </w:tcPr>
          <w:p w14:paraId="17F31BB5" w14:textId="77777777" w:rsidR="00494B00" w:rsidRPr="00DD144F" w:rsidRDefault="00494B00" w:rsidP="00C6566F">
            <w:pPr>
              <w:rPr>
                <w:rFonts w:cstheme="minorHAnsi"/>
                <w:sz w:val="20"/>
                <w:szCs w:val="20"/>
              </w:rPr>
            </w:pPr>
            <w:r w:rsidRPr="00DD144F">
              <w:rPr>
                <w:rFonts w:cstheme="minorHAnsi"/>
                <w:sz w:val="20"/>
                <w:szCs w:val="20"/>
              </w:rPr>
              <w:t>www.marilia.unesp.br/#!/graduacao/cursos/arquivologia/</w:t>
            </w:r>
          </w:p>
        </w:tc>
        <w:tc>
          <w:tcPr>
            <w:tcW w:w="3118" w:type="dxa"/>
            <w:vAlign w:val="center"/>
          </w:tcPr>
          <w:p w14:paraId="647A9A23" w14:textId="77777777" w:rsidR="00494B00" w:rsidRPr="00DD144F" w:rsidRDefault="00494B00" w:rsidP="00C6566F">
            <w:pPr>
              <w:rPr>
                <w:rFonts w:cstheme="minorHAnsi"/>
                <w:sz w:val="20"/>
                <w:szCs w:val="20"/>
              </w:rPr>
            </w:pPr>
            <w:r w:rsidRPr="00DD144F">
              <w:rPr>
                <w:rFonts w:cstheme="minorHAnsi"/>
                <w:sz w:val="20"/>
                <w:szCs w:val="20"/>
              </w:rPr>
              <w:t>https://www.facebook.com/groups/ArquivoX/</w:t>
            </w:r>
          </w:p>
        </w:tc>
        <w:tc>
          <w:tcPr>
            <w:tcW w:w="1620" w:type="dxa"/>
            <w:vAlign w:val="center"/>
          </w:tcPr>
          <w:p w14:paraId="4E781112" w14:textId="77777777" w:rsidR="00494B00" w:rsidRPr="00DD144F" w:rsidRDefault="00494B00" w:rsidP="00B465CB">
            <w:pPr>
              <w:jc w:val="both"/>
              <w:rPr>
                <w:rFonts w:cstheme="minorHAnsi"/>
                <w:sz w:val="20"/>
                <w:szCs w:val="20"/>
              </w:rPr>
            </w:pPr>
            <w:r w:rsidRPr="00DD144F">
              <w:rPr>
                <w:rFonts w:cstheme="minorHAnsi"/>
                <w:sz w:val="20"/>
                <w:szCs w:val="20"/>
              </w:rPr>
              <w:t>Não possui</w:t>
            </w:r>
          </w:p>
        </w:tc>
      </w:tr>
      <w:tr w:rsidR="00494B00" w:rsidRPr="00DD144F" w14:paraId="55F2BD8D" w14:textId="77777777" w:rsidTr="00453FD5">
        <w:tc>
          <w:tcPr>
            <w:tcW w:w="1129" w:type="dxa"/>
            <w:vAlign w:val="center"/>
          </w:tcPr>
          <w:p w14:paraId="31BFA8DB" w14:textId="77777777" w:rsidR="00494B00" w:rsidRPr="00DD144F" w:rsidRDefault="00494B00" w:rsidP="00B465CB">
            <w:pPr>
              <w:jc w:val="both"/>
              <w:rPr>
                <w:rFonts w:cstheme="minorHAnsi"/>
                <w:sz w:val="20"/>
                <w:szCs w:val="20"/>
              </w:rPr>
            </w:pPr>
            <w:r w:rsidRPr="00DD144F">
              <w:rPr>
                <w:rFonts w:cstheme="minorHAnsi"/>
                <w:b/>
                <w:sz w:val="20"/>
                <w:szCs w:val="20"/>
              </w:rPr>
              <w:t>UEPB</w:t>
            </w:r>
          </w:p>
        </w:tc>
        <w:tc>
          <w:tcPr>
            <w:tcW w:w="3261" w:type="dxa"/>
            <w:vAlign w:val="center"/>
          </w:tcPr>
          <w:p w14:paraId="20BDA204" w14:textId="77777777" w:rsidR="00494B00" w:rsidRPr="00DD144F" w:rsidRDefault="00494B00" w:rsidP="00C6566F">
            <w:pPr>
              <w:rPr>
                <w:rFonts w:cstheme="minorHAnsi"/>
                <w:sz w:val="20"/>
                <w:szCs w:val="20"/>
              </w:rPr>
            </w:pPr>
            <w:r w:rsidRPr="00DD144F">
              <w:rPr>
                <w:rFonts w:cstheme="minorHAnsi"/>
                <w:sz w:val="20"/>
                <w:szCs w:val="20"/>
              </w:rPr>
              <w:t>www.arquivologiauepb.com.br/</w:t>
            </w:r>
          </w:p>
        </w:tc>
        <w:tc>
          <w:tcPr>
            <w:tcW w:w="3118" w:type="dxa"/>
            <w:vAlign w:val="center"/>
          </w:tcPr>
          <w:p w14:paraId="25FD3FBB" w14:textId="77777777" w:rsidR="00494B00" w:rsidRPr="00FE13F5" w:rsidRDefault="00494B00" w:rsidP="00C6566F">
            <w:pPr>
              <w:rPr>
                <w:rFonts w:cstheme="minorHAnsi"/>
                <w:spacing w:val="2"/>
                <w:sz w:val="20"/>
                <w:szCs w:val="20"/>
              </w:rPr>
            </w:pPr>
            <w:r w:rsidRPr="00FE13F5">
              <w:rPr>
                <w:rFonts w:cstheme="minorHAnsi"/>
                <w:spacing w:val="2"/>
                <w:sz w:val="20"/>
                <w:szCs w:val="20"/>
              </w:rPr>
              <w:t>www.facebook.com/arquivologia.uepb.1</w:t>
            </w:r>
          </w:p>
        </w:tc>
        <w:tc>
          <w:tcPr>
            <w:tcW w:w="1620" w:type="dxa"/>
            <w:vAlign w:val="center"/>
          </w:tcPr>
          <w:p w14:paraId="7F82BF53" w14:textId="77777777" w:rsidR="00494B00" w:rsidRPr="00DD144F" w:rsidRDefault="00494B00" w:rsidP="00B465CB">
            <w:pPr>
              <w:jc w:val="both"/>
              <w:rPr>
                <w:rFonts w:cstheme="minorHAnsi"/>
                <w:sz w:val="20"/>
                <w:szCs w:val="20"/>
              </w:rPr>
            </w:pPr>
            <w:r w:rsidRPr="00DD144F">
              <w:rPr>
                <w:rFonts w:cstheme="minorHAnsi"/>
                <w:sz w:val="20"/>
                <w:szCs w:val="20"/>
              </w:rPr>
              <w:t>Não possui</w:t>
            </w:r>
          </w:p>
        </w:tc>
      </w:tr>
      <w:tr w:rsidR="00494B00" w:rsidRPr="00DD144F" w14:paraId="38FC667A" w14:textId="77777777" w:rsidTr="00453FD5">
        <w:tc>
          <w:tcPr>
            <w:tcW w:w="1129" w:type="dxa"/>
            <w:vAlign w:val="center"/>
          </w:tcPr>
          <w:p w14:paraId="5C5EA15D" w14:textId="77777777" w:rsidR="00494B00" w:rsidRPr="00DD144F" w:rsidRDefault="00494B00" w:rsidP="00B465CB">
            <w:pPr>
              <w:jc w:val="both"/>
              <w:rPr>
                <w:rFonts w:cstheme="minorHAnsi"/>
                <w:sz w:val="20"/>
                <w:szCs w:val="20"/>
              </w:rPr>
            </w:pPr>
            <w:r w:rsidRPr="00DD144F">
              <w:rPr>
                <w:rFonts w:cstheme="minorHAnsi"/>
                <w:b/>
                <w:sz w:val="20"/>
                <w:szCs w:val="20"/>
              </w:rPr>
              <w:t>UFPB</w:t>
            </w:r>
          </w:p>
        </w:tc>
        <w:tc>
          <w:tcPr>
            <w:tcW w:w="3261" w:type="dxa"/>
            <w:vAlign w:val="center"/>
          </w:tcPr>
          <w:p w14:paraId="35615024" w14:textId="77777777" w:rsidR="00494B00" w:rsidRPr="00DD144F" w:rsidRDefault="00494B00" w:rsidP="00C6566F">
            <w:pPr>
              <w:rPr>
                <w:rFonts w:cstheme="minorHAnsi"/>
                <w:sz w:val="20"/>
                <w:szCs w:val="20"/>
              </w:rPr>
            </w:pPr>
            <w:r w:rsidRPr="00DD144F">
              <w:rPr>
                <w:rFonts w:cstheme="minorHAnsi"/>
                <w:sz w:val="20"/>
                <w:szCs w:val="20"/>
              </w:rPr>
              <w:t>www.ccsa.ufpb.br/arqv/</w:t>
            </w:r>
          </w:p>
        </w:tc>
        <w:tc>
          <w:tcPr>
            <w:tcW w:w="3118" w:type="dxa"/>
            <w:vAlign w:val="center"/>
          </w:tcPr>
          <w:p w14:paraId="714C495F" w14:textId="77777777" w:rsidR="00494B00" w:rsidRPr="00601011" w:rsidRDefault="00494B00" w:rsidP="00C6566F">
            <w:pPr>
              <w:rPr>
                <w:rFonts w:cstheme="minorHAnsi"/>
                <w:spacing w:val="4"/>
                <w:sz w:val="20"/>
                <w:szCs w:val="20"/>
              </w:rPr>
            </w:pPr>
            <w:r w:rsidRPr="00601011">
              <w:rPr>
                <w:rFonts w:cstheme="minorHAnsi"/>
                <w:spacing w:val="4"/>
                <w:sz w:val="20"/>
                <w:szCs w:val="20"/>
              </w:rPr>
              <w:t>www.facebook.com/arquivologia.ufpb.9</w:t>
            </w:r>
          </w:p>
        </w:tc>
        <w:tc>
          <w:tcPr>
            <w:tcW w:w="1620" w:type="dxa"/>
            <w:vAlign w:val="center"/>
          </w:tcPr>
          <w:p w14:paraId="16A7A89E" w14:textId="2A1CA694" w:rsidR="00494B00" w:rsidRPr="00FE13F5" w:rsidRDefault="00C6566F" w:rsidP="00B465CB">
            <w:pPr>
              <w:jc w:val="both"/>
              <w:rPr>
                <w:rFonts w:cstheme="minorHAnsi"/>
                <w:spacing w:val="2"/>
                <w:sz w:val="20"/>
                <w:szCs w:val="20"/>
              </w:rPr>
            </w:pPr>
            <w:r w:rsidRPr="00FE13F5">
              <w:rPr>
                <w:rFonts w:cstheme="minorHAnsi"/>
                <w:spacing w:val="2"/>
                <w:sz w:val="20"/>
                <w:szCs w:val="20"/>
              </w:rPr>
              <w:t>@</w:t>
            </w:r>
            <w:r w:rsidR="00494B00" w:rsidRPr="00FE13F5">
              <w:rPr>
                <w:rFonts w:cstheme="minorHAnsi"/>
                <w:spacing w:val="2"/>
                <w:sz w:val="20"/>
                <w:szCs w:val="20"/>
              </w:rPr>
              <w:t>arquivologia_ufpb</w:t>
            </w:r>
          </w:p>
        </w:tc>
      </w:tr>
      <w:tr w:rsidR="00494B00" w:rsidRPr="00DD144F" w14:paraId="17852F60" w14:textId="77777777" w:rsidTr="00453FD5">
        <w:tc>
          <w:tcPr>
            <w:tcW w:w="1129" w:type="dxa"/>
            <w:vAlign w:val="center"/>
          </w:tcPr>
          <w:p w14:paraId="45F42F2F" w14:textId="77777777" w:rsidR="00494B00" w:rsidRPr="00DD144F" w:rsidRDefault="00494B00" w:rsidP="00B465CB">
            <w:pPr>
              <w:jc w:val="both"/>
              <w:rPr>
                <w:rFonts w:cstheme="minorHAnsi"/>
                <w:sz w:val="20"/>
                <w:szCs w:val="20"/>
              </w:rPr>
            </w:pPr>
            <w:r w:rsidRPr="00DD144F">
              <w:rPr>
                <w:rFonts w:cstheme="minorHAnsi"/>
                <w:b/>
                <w:sz w:val="20"/>
                <w:szCs w:val="20"/>
              </w:rPr>
              <w:t>UFMG</w:t>
            </w:r>
          </w:p>
        </w:tc>
        <w:tc>
          <w:tcPr>
            <w:tcW w:w="3261" w:type="dxa"/>
            <w:vAlign w:val="center"/>
          </w:tcPr>
          <w:p w14:paraId="43C3083F" w14:textId="77777777" w:rsidR="00494B00" w:rsidRPr="00DD144F" w:rsidRDefault="00494B00" w:rsidP="00C6566F">
            <w:pPr>
              <w:rPr>
                <w:rFonts w:cstheme="minorHAnsi"/>
                <w:sz w:val="20"/>
                <w:szCs w:val="20"/>
              </w:rPr>
            </w:pPr>
            <w:r w:rsidRPr="00DD144F">
              <w:rPr>
                <w:rFonts w:cstheme="minorHAnsi"/>
                <w:sz w:val="20"/>
                <w:szCs w:val="20"/>
              </w:rPr>
              <w:t>www.colgradarquivo.eci.ufmg.br/</w:t>
            </w:r>
          </w:p>
        </w:tc>
        <w:tc>
          <w:tcPr>
            <w:tcW w:w="3118" w:type="dxa"/>
            <w:vAlign w:val="center"/>
          </w:tcPr>
          <w:p w14:paraId="2C20417D" w14:textId="77777777" w:rsidR="00494B00" w:rsidRPr="00DD144F" w:rsidRDefault="00494B00" w:rsidP="00C6566F">
            <w:pPr>
              <w:rPr>
                <w:rFonts w:cstheme="minorHAnsi"/>
                <w:sz w:val="20"/>
                <w:szCs w:val="20"/>
              </w:rPr>
            </w:pPr>
            <w:r w:rsidRPr="00DD144F">
              <w:rPr>
                <w:rFonts w:cstheme="minorHAnsi"/>
                <w:sz w:val="20"/>
                <w:szCs w:val="20"/>
              </w:rPr>
              <w:t>www.facebook.com/Arquivologia-UFMG-101710831636722/</w:t>
            </w:r>
          </w:p>
        </w:tc>
        <w:tc>
          <w:tcPr>
            <w:tcW w:w="1620" w:type="dxa"/>
            <w:vAlign w:val="center"/>
          </w:tcPr>
          <w:p w14:paraId="6C7D21C3" w14:textId="77777777" w:rsidR="00494B00" w:rsidRPr="00DD144F" w:rsidRDefault="00494B00" w:rsidP="00B465CB">
            <w:pPr>
              <w:jc w:val="both"/>
              <w:rPr>
                <w:rFonts w:cstheme="minorHAnsi"/>
                <w:sz w:val="20"/>
                <w:szCs w:val="20"/>
              </w:rPr>
            </w:pPr>
            <w:r w:rsidRPr="00DD144F">
              <w:rPr>
                <w:rFonts w:cstheme="minorHAnsi"/>
                <w:sz w:val="20"/>
                <w:szCs w:val="20"/>
              </w:rPr>
              <w:t>Não possui</w:t>
            </w:r>
          </w:p>
        </w:tc>
      </w:tr>
      <w:tr w:rsidR="00494B00" w:rsidRPr="00DD144F" w14:paraId="3C1A5109" w14:textId="77777777" w:rsidTr="00453FD5">
        <w:tc>
          <w:tcPr>
            <w:tcW w:w="1129" w:type="dxa"/>
            <w:vAlign w:val="center"/>
          </w:tcPr>
          <w:p w14:paraId="6B774153" w14:textId="77777777" w:rsidR="00494B00" w:rsidRPr="00DD144F" w:rsidRDefault="00494B00" w:rsidP="00B465CB">
            <w:pPr>
              <w:jc w:val="both"/>
              <w:rPr>
                <w:rFonts w:cstheme="minorHAnsi"/>
                <w:sz w:val="20"/>
                <w:szCs w:val="20"/>
              </w:rPr>
            </w:pPr>
            <w:r w:rsidRPr="00DD144F">
              <w:rPr>
                <w:rFonts w:cstheme="minorHAnsi"/>
                <w:b/>
                <w:sz w:val="20"/>
                <w:szCs w:val="20"/>
              </w:rPr>
              <w:lastRenderedPageBreak/>
              <w:t>FURG</w:t>
            </w:r>
          </w:p>
        </w:tc>
        <w:tc>
          <w:tcPr>
            <w:tcW w:w="3261" w:type="dxa"/>
            <w:vAlign w:val="center"/>
          </w:tcPr>
          <w:p w14:paraId="591209FB" w14:textId="77777777" w:rsidR="00494B00" w:rsidRPr="00DD144F" w:rsidRDefault="00494B00" w:rsidP="00B465CB">
            <w:pPr>
              <w:jc w:val="both"/>
              <w:rPr>
                <w:rFonts w:cstheme="minorHAnsi"/>
                <w:sz w:val="20"/>
                <w:szCs w:val="20"/>
              </w:rPr>
            </w:pPr>
            <w:r w:rsidRPr="00DD144F">
              <w:rPr>
                <w:rFonts w:cstheme="minorHAnsi"/>
                <w:sz w:val="20"/>
                <w:szCs w:val="20"/>
              </w:rPr>
              <w:t>www.arquivologia.furg.br/</w:t>
            </w:r>
          </w:p>
        </w:tc>
        <w:tc>
          <w:tcPr>
            <w:tcW w:w="3118" w:type="dxa"/>
            <w:vAlign w:val="center"/>
          </w:tcPr>
          <w:p w14:paraId="2415D3B4" w14:textId="77777777" w:rsidR="00494B00" w:rsidRPr="00DD144F" w:rsidRDefault="00494B00" w:rsidP="00B465CB">
            <w:pPr>
              <w:jc w:val="both"/>
              <w:rPr>
                <w:rFonts w:cstheme="minorHAnsi"/>
                <w:sz w:val="20"/>
                <w:szCs w:val="20"/>
              </w:rPr>
            </w:pPr>
            <w:r w:rsidRPr="00DD144F">
              <w:rPr>
                <w:rFonts w:cstheme="minorHAnsi"/>
                <w:sz w:val="20"/>
                <w:szCs w:val="20"/>
              </w:rPr>
              <w:t>www.facebook.com/Curso-de-Arquivologia-FURG-111797100551143/</w:t>
            </w:r>
          </w:p>
        </w:tc>
        <w:tc>
          <w:tcPr>
            <w:tcW w:w="1620" w:type="dxa"/>
            <w:vAlign w:val="center"/>
          </w:tcPr>
          <w:p w14:paraId="74675AFB" w14:textId="206C316A" w:rsidR="00494B00" w:rsidRPr="00601011" w:rsidRDefault="00601011" w:rsidP="00B465CB">
            <w:pPr>
              <w:jc w:val="both"/>
              <w:rPr>
                <w:rFonts w:cstheme="minorHAnsi"/>
                <w:spacing w:val="-8"/>
                <w:sz w:val="20"/>
                <w:szCs w:val="20"/>
              </w:rPr>
            </w:pPr>
            <w:r w:rsidRPr="00601011">
              <w:rPr>
                <w:rFonts w:cstheme="minorHAnsi"/>
                <w:spacing w:val="-8"/>
                <w:sz w:val="20"/>
                <w:szCs w:val="20"/>
              </w:rPr>
              <w:t>@</w:t>
            </w:r>
            <w:r w:rsidR="00494B00" w:rsidRPr="00601011">
              <w:rPr>
                <w:rFonts w:cstheme="minorHAnsi"/>
                <w:spacing w:val="-8"/>
                <w:sz w:val="20"/>
                <w:szCs w:val="20"/>
              </w:rPr>
              <w:t>arquivologiafurg</w:t>
            </w:r>
          </w:p>
        </w:tc>
      </w:tr>
      <w:tr w:rsidR="00494B00" w:rsidRPr="00DD144F" w14:paraId="2BB8BEF8" w14:textId="77777777" w:rsidTr="00453FD5">
        <w:tc>
          <w:tcPr>
            <w:tcW w:w="1129" w:type="dxa"/>
            <w:vAlign w:val="center"/>
          </w:tcPr>
          <w:p w14:paraId="58A397DE" w14:textId="77777777" w:rsidR="00494B00" w:rsidRPr="00DD144F" w:rsidRDefault="00494B00" w:rsidP="00B465CB">
            <w:pPr>
              <w:jc w:val="both"/>
              <w:rPr>
                <w:rFonts w:cstheme="minorHAnsi"/>
                <w:sz w:val="20"/>
                <w:szCs w:val="20"/>
              </w:rPr>
            </w:pPr>
            <w:r w:rsidRPr="00DD144F">
              <w:rPr>
                <w:rFonts w:cstheme="minorHAnsi"/>
                <w:b/>
                <w:sz w:val="20"/>
                <w:szCs w:val="20"/>
              </w:rPr>
              <w:t>UFAM</w:t>
            </w:r>
          </w:p>
        </w:tc>
        <w:tc>
          <w:tcPr>
            <w:tcW w:w="3261" w:type="dxa"/>
            <w:vAlign w:val="center"/>
          </w:tcPr>
          <w:p w14:paraId="1705F213" w14:textId="77777777" w:rsidR="00494B00" w:rsidRPr="00DD144F" w:rsidRDefault="00494B00" w:rsidP="00B465CB">
            <w:pPr>
              <w:jc w:val="both"/>
              <w:rPr>
                <w:rFonts w:cstheme="minorHAnsi"/>
                <w:sz w:val="20"/>
                <w:szCs w:val="20"/>
              </w:rPr>
            </w:pPr>
            <w:r w:rsidRPr="00DD144F">
              <w:rPr>
                <w:rFonts w:cstheme="minorHAnsi"/>
                <w:sz w:val="20"/>
                <w:szCs w:val="20"/>
              </w:rPr>
              <w:t>www.ficufam.com.br/cursos-de-graduacao/curso-de-arquivologia/</w:t>
            </w:r>
          </w:p>
        </w:tc>
        <w:tc>
          <w:tcPr>
            <w:tcW w:w="3118" w:type="dxa"/>
            <w:vAlign w:val="center"/>
          </w:tcPr>
          <w:p w14:paraId="5A246EE2" w14:textId="77777777" w:rsidR="00494B00" w:rsidRPr="00DD144F" w:rsidRDefault="00494B00" w:rsidP="00B465CB">
            <w:pPr>
              <w:jc w:val="both"/>
              <w:rPr>
                <w:rFonts w:cstheme="minorHAnsi"/>
                <w:sz w:val="20"/>
                <w:szCs w:val="20"/>
              </w:rPr>
            </w:pPr>
            <w:r w:rsidRPr="00DD144F">
              <w:rPr>
                <w:rFonts w:cstheme="minorHAnsi"/>
                <w:sz w:val="20"/>
                <w:szCs w:val="20"/>
              </w:rPr>
              <w:t>www.facebook.com/cursoarquivologia.ufam</w:t>
            </w:r>
          </w:p>
        </w:tc>
        <w:tc>
          <w:tcPr>
            <w:tcW w:w="1620" w:type="dxa"/>
            <w:vAlign w:val="center"/>
          </w:tcPr>
          <w:p w14:paraId="42BEC5D8" w14:textId="376669A6" w:rsidR="00494B00" w:rsidRPr="003B784B" w:rsidRDefault="00AF1950" w:rsidP="00B465CB">
            <w:pPr>
              <w:jc w:val="both"/>
              <w:rPr>
                <w:rFonts w:cstheme="minorHAnsi"/>
                <w:spacing w:val="-12"/>
                <w:sz w:val="20"/>
                <w:szCs w:val="20"/>
              </w:rPr>
            </w:pPr>
            <w:r w:rsidRPr="003B784B">
              <w:rPr>
                <w:rFonts w:cstheme="minorHAnsi"/>
                <w:spacing w:val="-12"/>
                <w:sz w:val="20"/>
                <w:szCs w:val="20"/>
              </w:rPr>
              <w:t>@</w:t>
            </w:r>
            <w:r w:rsidR="00494B00" w:rsidRPr="003B784B">
              <w:rPr>
                <w:rFonts w:cstheme="minorHAnsi"/>
                <w:spacing w:val="-12"/>
                <w:sz w:val="20"/>
                <w:szCs w:val="20"/>
              </w:rPr>
              <w:t>arquivologiaufam</w:t>
            </w:r>
          </w:p>
        </w:tc>
      </w:tr>
      <w:tr w:rsidR="00494B00" w:rsidRPr="00DD144F" w14:paraId="66D6460D" w14:textId="77777777" w:rsidTr="00453FD5">
        <w:tc>
          <w:tcPr>
            <w:tcW w:w="1129" w:type="dxa"/>
            <w:vAlign w:val="center"/>
          </w:tcPr>
          <w:p w14:paraId="6982FF37" w14:textId="77777777" w:rsidR="00494B00" w:rsidRPr="00DD144F" w:rsidRDefault="00494B00" w:rsidP="00B465CB">
            <w:pPr>
              <w:jc w:val="both"/>
              <w:rPr>
                <w:rFonts w:cstheme="minorHAnsi"/>
                <w:sz w:val="20"/>
                <w:szCs w:val="20"/>
              </w:rPr>
            </w:pPr>
            <w:r w:rsidRPr="00DD144F">
              <w:rPr>
                <w:rFonts w:cstheme="minorHAnsi"/>
                <w:b/>
                <w:sz w:val="20"/>
                <w:szCs w:val="20"/>
              </w:rPr>
              <w:t>UFSC</w:t>
            </w:r>
          </w:p>
        </w:tc>
        <w:tc>
          <w:tcPr>
            <w:tcW w:w="3261" w:type="dxa"/>
            <w:vAlign w:val="center"/>
          </w:tcPr>
          <w:p w14:paraId="6185D9FD" w14:textId="77777777" w:rsidR="00494B00" w:rsidRPr="00DD144F" w:rsidRDefault="00494B00" w:rsidP="00B465CB">
            <w:pPr>
              <w:jc w:val="both"/>
              <w:rPr>
                <w:rFonts w:cstheme="minorHAnsi"/>
                <w:sz w:val="20"/>
                <w:szCs w:val="20"/>
              </w:rPr>
            </w:pPr>
            <w:r w:rsidRPr="00DD144F">
              <w:rPr>
                <w:rFonts w:cstheme="minorHAnsi"/>
                <w:sz w:val="20"/>
                <w:szCs w:val="20"/>
              </w:rPr>
              <w:t>www.arquivologia.ufsc.br/</w:t>
            </w:r>
          </w:p>
        </w:tc>
        <w:tc>
          <w:tcPr>
            <w:tcW w:w="3118" w:type="dxa"/>
            <w:vAlign w:val="center"/>
          </w:tcPr>
          <w:p w14:paraId="6708A629" w14:textId="77777777" w:rsidR="00494B00" w:rsidRPr="00DD144F" w:rsidRDefault="00494B00" w:rsidP="00B465CB">
            <w:pPr>
              <w:jc w:val="both"/>
              <w:rPr>
                <w:rFonts w:cstheme="minorHAnsi"/>
                <w:sz w:val="20"/>
                <w:szCs w:val="20"/>
              </w:rPr>
            </w:pPr>
            <w:r w:rsidRPr="00DD144F">
              <w:rPr>
                <w:rFonts w:cstheme="minorHAnsi"/>
                <w:sz w:val="20"/>
                <w:szCs w:val="20"/>
              </w:rPr>
              <w:t>www.facebook.com/groups/116276725123282/</w:t>
            </w:r>
          </w:p>
        </w:tc>
        <w:tc>
          <w:tcPr>
            <w:tcW w:w="1620" w:type="dxa"/>
            <w:vAlign w:val="center"/>
          </w:tcPr>
          <w:p w14:paraId="51DB5846" w14:textId="34791199" w:rsidR="00494B00" w:rsidRPr="003B784B" w:rsidRDefault="003B784B" w:rsidP="00B465CB">
            <w:pPr>
              <w:jc w:val="both"/>
              <w:rPr>
                <w:rFonts w:cstheme="minorHAnsi"/>
                <w:spacing w:val="-8"/>
                <w:sz w:val="20"/>
                <w:szCs w:val="20"/>
              </w:rPr>
            </w:pPr>
            <w:r w:rsidRPr="003B784B">
              <w:rPr>
                <w:rFonts w:cstheme="minorHAnsi"/>
                <w:spacing w:val="-8"/>
                <w:sz w:val="20"/>
                <w:szCs w:val="20"/>
              </w:rPr>
              <w:t>@</w:t>
            </w:r>
            <w:r w:rsidR="00494B00" w:rsidRPr="003B784B">
              <w:rPr>
                <w:rFonts w:cstheme="minorHAnsi"/>
                <w:spacing w:val="-8"/>
                <w:sz w:val="20"/>
                <w:szCs w:val="20"/>
              </w:rPr>
              <w:t>arquivologiaufsc</w:t>
            </w:r>
          </w:p>
        </w:tc>
      </w:tr>
      <w:tr w:rsidR="00494B00" w:rsidRPr="00DD144F" w14:paraId="10BDDE65" w14:textId="77777777" w:rsidTr="00453FD5">
        <w:tc>
          <w:tcPr>
            <w:tcW w:w="1129" w:type="dxa"/>
            <w:vAlign w:val="center"/>
          </w:tcPr>
          <w:p w14:paraId="454A4BA5" w14:textId="77777777" w:rsidR="00494B00" w:rsidRPr="00DD144F" w:rsidRDefault="00494B00" w:rsidP="00B465CB">
            <w:pPr>
              <w:jc w:val="both"/>
              <w:rPr>
                <w:rFonts w:cstheme="minorHAnsi"/>
                <w:b/>
                <w:sz w:val="20"/>
                <w:szCs w:val="20"/>
              </w:rPr>
            </w:pPr>
            <w:r w:rsidRPr="00DD144F">
              <w:rPr>
                <w:rFonts w:cstheme="minorHAnsi"/>
                <w:b/>
                <w:sz w:val="20"/>
                <w:szCs w:val="20"/>
              </w:rPr>
              <w:t>UFPA</w:t>
            </w:r>
          </w:p>
        </w:tc>
        <w:tc>
          <w:tcPr>
            <w:tcW w:w="3261" w:type="dxa"/>
            <w:vAlign w:val="center"/>
          </w:tcPr>
          <w:p w14:paraId="4E44DA7F" w14:textId="77777777" w:rsidR="00494B00" w:rsidRPr="00DD144F" w:rsidRDefault="00494B00" w:rsidP="00B465CB">
            <w:pPr>
              <w:jc w:val="both"/>
              <w:rPr>
                <w:rFonts w:cstheme="minorHAnsi"/>
                <w:sz w:val="20"/>
                <w:szCs w:val="20"/>
              </w:rPr>
            </w:pPr>
            <w:r w:rsidRPr="00DD144F">
              <w:rPr>
                <w:rFonts w:cstheme="minorHAnsi"/>
                <w:sz w:val="20"/>
                <w:szCs w:val="20"/>
              </w:rPr>
              <w:t>www.icsa.ufpa.br/index.php/arquivologia/</w:t>
            </w:r>
          </w:p>
        </w:tc>
        <w:tc>
          <w:tcPr>
            <w:tcW w:w="3118" w:type="dxa"/>
            <w:vAlign w:val="center"/>
          </w:tcPr>
          <w:p w14:paraId="427F2702" w14:textId="77777777" w:rsidR="00494B00" w:rsidRPr="00DD144F" w:rsidRDefault="00494B00" w:rsidP="00B465CB">
            <w:pPr>
              <w:jc w:val="both"/>
              <w:rPr>
                <w:rFonts w:cstheme="minorHAnsi"/>
                <w:sz w:val="20"/>
                <w:szCs w:val="20"/>
              </w:rPr>
            </w:pPr>
            <w:r w:rsidRPr="00DD144F">
              <w:rPr>
                <w:rFonts w:cstheme="minorHAnsi"/>
                <w:sz w:val="20"/>
                <w:szCs w:val="20"/>
              </w:rPr>
              <w:t>www.facebook.com/faculdade.arquivologia/</w:t>
            </w:r>
          </w:p>
        </w:tc>
        <w:tc>
          <w:tcPr>
            <w:tcW w:w="1620" w:type="dxa"/>
            <w:vAlign w:val="center"/>
          </w:tcPr>
          <w:p w14:paraId="23084EA5" w14:textId="77777777" w:rsidR="00494B00" w:rsidRPr="00DD144F" w:rsidRDefault="00494B00" w:rsidP="00B465CB">
            <w:pPr>
              <w:jc w:val="both"/>
              <w:rPr>
                <w:rFonts w:cstheme="minorHAnsi"/>
                <w:sz w:val="20"/>
                <w:szCs w:val="20"/>
              </w:rPr>
            </w:pPr>
            <w:r w:rsidRPr="00DD144F">
              <w:rPr>
                <w:rFonts w:cstheme="minorHAnsi"/>
                <w:sz w:val="20"/>
                <w:szCs w:val="20"/>
              </w:rPr>
              <w:t>Não possui</w:t>
            </w:r>
          </w:p>
        </w:tc>
      </w:tr>
    </w:tbl>
    <w:p w14:paraId="620BE8A6" w14:textId="060D81DB" w:rsidR="00494B00" w:rsidRPr="00D20A6F" w:rsidRDefault="00494B00" w:rsidP="00D20A6F">
      <w:pPr>
        <w:spacing w:after="0" w:line="360" w:lineRule="auto"/>
        <w:jc w:val="center"/>
        <w:rPr>
          <w:rFonts w:cstheme="minorHAnsi"/>
          <w:b/>
          <w:bCs/>
        </w:rPr>
      </w:pPr>
      <w:r w:rsidRPr="00D20A6F">
        <w:rPr>
          <w:rFonts w:cstheme="minorHAnsi"/>
          <w:b/>
          <w:bCs/>
        </w:rPr>
        <w:t>Fonte: Dados da pesquisa (2021)</w:t>
      </w:r>
    </w:p>
    <w:p w14:paraId="4F3B6269" w14:textId="77777777" w:rsidR="00DD144F" w:rsidRPr="00DD144F" w:rsidRDefault="00DD144F" w:rsidP="00C1348F">
      <w:pPr>
        <w:spacing w:after="0" w:line="240" w:lineRule="auto"/>
        <w:jc w:val="both"/>
        <w:rPr>
          <w:rFonts w:cstheme="minorHAnsi"/>
        </w:rPr>
      </w:pPr>
    </w:p>
    <w:p w14:paraId="4FD3AEFE" w14:textId="01D88ED4" w:rsidR="00406A3E" w:rsidRPr="00DD144F" w:rsidRDefault="00406A3E" w:rsidP="00406A3E">
      <w:pPr>
        <w:spacing w:after="0" w:line="360" w:lineRule="auto"/>
        <w:ind w:firstLine="709"/>
        <w:jc w:val="both"/>
        <w:rPr>
          <w:rFonts w:cstheme="minorHAnsi"/>
          <w:sz w:val="24"/>
          <w:szCs w:val="24"/>
        </w:rPr>
      </w:pPr>
      <w:r w:rsidRPr="00DD144F">
        <w:rPr>
          <w:rFonts w:cstheme="minorHAnsi"/>
          <w:sz w:val="24"/>
          <w:szCs w:val="24"/>
        </w:rPr>
        <w:t>Nesse contexto, docentes, discentes, pesquisadores, pesquisadores em formação e técnicos administrativos têm papel fundamental no que diz respeito a ser exemplo de profissional com habilidades tecnológicas na sociedade da informação, visto que, com a globalização não existe mais fronteiras geográficas</w:t>
      </w:r>
      <w:r w:rsidR="00D20A6F">
        <w:rPr>
          <w:rFonts w:cstheme="minorHAnsi"/>
          <w:sz w:val="24"/>
          <w:szCs w:val="24"/>
        </w:rPr>
        <w:t>. O</w:t>
      </w:r>
      <w:r w:rsidRPr="00DD144F">
        <w:rPr>
          <w:rFonts w:cstheme="minorHAnsi"/>
          <w:sz w:val="24"/>
          <w:szCs w:val="24"/>
        </w:rPr>
        <w:t xml:space="preserve"> tema em questão começou a ser mais evidenciado em tempos pandêmicos, ou seja, desde março de 2020, em especial para aulas, pesquisas, entre outras.  </w:t>
      </w:r>
    </w:p>
    <w:p w14:paraId="389D254E" w14:textId="089232B2" w:rsidR="005B043E" w:rsidRPr="00DD144F" w:rsidRDefault="005B043E" w:rsidP="005B043E">
      <w:pPr>
        <w:spacing w:after="0" w:line="360" w:lineRule="auto"/>
        <w:ind w:firstLine="708"/>
        <w:jc w:val="both"/>
        <w:rPr>
          <w:rFonts w:cstheme="minorHAnsi"/>
          <w:sz w:val="24"/>
          <w:szCs w:val="24"/>
        </w:rPr>
      </w:pPr>
      <w:r w:rsidRPr="00DD144F">
        <w:rPr>
          <w:rFonts w:cstheme="minorHAnsi"/>
          <w:sz w:val="24"/>
          <w:szCs w:val="24"/>
        </w:rPr>
        <w:t xml:space="preserve">Nesse aspecto, a inteligência coletiva, por meio da configuração de canais de informação no espaço acadêmico em Arquivologia, pode proporcionar mais direcionamento com vistas à harmonização curricular nos Cursos de Arquivologia das diferentes regiões brasileiras, atendendo às suas regionalidades e necessidades locais. </w:t>
      </w:r>
    </w:p>
    <w:p w14:paraId="2429AD82" w14:textId="368FA7D5" w:rsidR="00313DF0" w:rsidRPr="00DD144F" w:rsidRDefault="00406A3E" w:rsidP="00313DF0">
      <w:pPr>
        <w:spacing w:after="0" w:line="360" w:lineRule="auto"/>
        <w:ind w:firstLine="709"/>
        <w:jc w:val="both"/>
        <w:rPr>
          <w:rFonts w:cstheme="minorHAnsi"/>
          <w:sz w:val="24"/>
          <w:szCs w:val="24"/>
        </w:rPr>
      </w:pPr>
      <w:r w:rsidRPr="00DD144F">
        <w:rPr>
          <w:rFonts w:cstheme="minorHAnsi"/>
          <w:sz w:val="24"/>
          <w:szCs w:val="24"/>
        </w:rPr>
        <w:t>Destarte</w:t>
      </w:r>
      <w:r w:rsidR="00313DF0" w:rsidRPr="00DD144F">
        <w:rPr>
          <w:rFonts w:cstheme="minorHAnsi"/>
          <w:sz w:val="24"/>
          <w:szCs w:val="24"/>
        </w:rPr>
        <w:t xml:space="preserve">, passar do âmbito das transformações individuais para se adaptar às mudanças </w:t>
      </w:r>
      <w:r w:rsidR="00D20A6F">
        <w:rPr>
          <w:rFonts w:cstheme="minorHAnsi"/>
          <w:sz w:val="24"/>
          <w:szCs w:val="24"/>
        </w:rPr>
        <w:t xml:space="preserve">coletivas, </w:t>
      </w:r>
      <w:r w:rsidR="00313DF0" w:rsidRPr="00DD144F">
        <w:rPr>
          <w:rFonts w:cstheme="minorHAnsi"/>
          <w:sz w:val="24"/>
          <w:szCs w:val="24"/>
        </w:rPr>
        <w:t>institucionais</w:t>
      </w:r>
      <w:r w:rsidR="00D20A6F">
        <w:rPr>
          <w:rFonts w:cstheme="minorHAnsi"/>
          <w:sz w:val="24"/>
          <w:szCs w:val="24"/>
        </w:rPr>
        <w:t>,</w:t>
      </w:r>
      <w:r w:rsidR="00313DF0" w:rsidRPr="00DD144F">
        <w:rPr>
          <w:rFonts w:cstheme="minorHAnsi"/>
          <w:sz w:val="24"/>
          <w:szCs w:val="24"/>
        </w:rPr>
        <w:t xml:space="preserve"> representa uma alteração de paradigma no desenvolvimento das políticas públicas de </w:t>
      </w:r>
      <w:r w:rsidR="0034013D" w:rsidRPr="00DD144F">
        <w:rPr>
          <w:rFonts w:cstheme="minorHAnsi"/>
          <w:sz w:val="24"/>
          <w:szCs w:val="24"/>
        </w:rPr>
        <w:t>C</w:t>
      </w:r>
      <w:r w:rsidR="00313DF0" w:rsidRPr="00DD144F">
        <w:rPr>
          <w:rFonts w:cstheme="minorHAnsi"/>
          <w:sz w:val="24"/>
          <w:szCs w:val="24"/>
        </w:rPr>
        <w:t xml:space="preserve">iência e </w:t>
      </w:r>
      <w:r w:rsidR="0034013D" w:rsidRPr="00DD144F">
        <w:rPr>
          <w:rFonts w:cstheme="minorHAnsi"/>
          <w:sz w:val="24"/>
          <w:szCs w:val="24"/>
        </w:rPr>
        <w:t>T</w:t>
      </w:r>
      <w:r w:rsidR="00313DF0" w:rsidRPr="00DD144F">
        <w:rPr>
          <w:rFonts w:cstheme="minorHAnsi"/>
          <w:sz w:val="24"/>
          <w:szCs w:val="24"/>
        </w:rPr>
        <w:t>ecnologia</w:t>
      </w:r>
      <w:r w:rsidR="0034013D" w:rsidRPr="00DD144F">
        <w:rPr>
          <w:rFonts w:cstheme="minorHAnsi"/>
          <w:sz w:val="24"/>
          <w:szCs w:val="24"/>
        </w:rPr>
        <w:t>,</w:t>
      </w:r>
      <w:r w:rsidR="00313DF0" w:rsidRPr="00DD144F">
        <w:rPr>
          <w:rFonts w:cstheme="minorHAnsi"/>
          <w:sz w:val="24"/>
          <w:szCs w:val="24"/>
        </w:rPr>
        <w:t xml:space="preserve"> no domínio das instituições universitárias. Várias ações contribuem para isso</w:t>
      </w:r>
      <w:r w:rsidR="0034013D" w:rsidRPr="00DD144F">
        <w:rPr>
          <w:rFonts w:cstheme="minorHAnsi"/>
          <w:sz w:val="24"/>
          <w:szCs w:val="24"/>
        </w:rPr>
        <w:t>,</w:t>
      </w:r>
      <w:r w:rsidR="00313DF0" w:rsidRPr="00DD144F">
        <w:rPr>
          <w:rFonts w:cstheme="minorHAnsi"/>
          <w:sz w:val="24"/>
          <w:szCs w:val="24"/>
        </w:rPr>
        <w:t xml:space="preserve"> e levando em consideração os Cursos de Arquivologia destacam-se algumas:</w:t>
      </w:r>
    </w:p>
    <w:p w14:paraId="7DEF7E94" w14:textId="11AE3F8B" w:rsidR="00313DF0" w:rsidRPr="00DD144F" w:rsidRDefault="00313DF0" w:rsidP="00D20A6F">
      <w:pPr>
        <w:pStyle w:val="PargrafodaLista"/>
        <w:numPr>
          <w:ilvl w:val="0"/>
          <w:numId w:val="6"/>
        </w:numPr>
        <w:spacing w:after="0"/>
        <w:ind w:left="851"/>
        <w:jc w:val="both"/>
        <w:rPr>
          <w:rFonts w:cstheme="minorHAnsi"/>
          <w:sz w:val="24"/>
          <w:szCs w:val="24"/>
        </w:rPr>
      </w:pPr>
      <w:r w:rsidRPr="00DD144F">
        <w:rPr>
          <w:rFonts w:cstheme="minorHAnsi"/>
          <w:b/>
          <w:sz w:val="24"/>
          <w:szCs w:val="24"/>
        </w:rPr>
        <w:t>Ações de informação relacionais</w:t>
      </w:r>
      <w:r w:rsidR="0034013D" w:rsidRPr="00DD144F">
        <w:rPr>
          <w:rFonts w:cstheme="minorHAnsi"/>
          <w:bCs/>
          <w:sz w:val="24"/>
          <w:szCs w:val="24"/>
        </w:rPr>
        <w:t>,</w:t>
      </w:r>
      <w:r w:rsidRPr="00DD144F">
        <w:rPr>
          <w:rFonts w:cstheme="minorHAnsi"/>
          <w:sz w:val="24"/>
          <w:szCs w:val="24"/>
        </w:rPr>
        <w:t xml:space="preserve"> que transformam as informações em conhecimento por meio dos dispositivos de informação: elaboração e apresentação de relatórios científicos e financeiros; gestão de pesquisas; </w:t>
      </w:r>
      <w:r w:rsidR="0034013D" w:rsidRPr="00DD144F">
        <w:rPr>
          <w:rFonts w:cstheme="minorHAnsi"/>
          <w:sz w:val="24"/>
          <w:szCs w:val="24"/>
        </w:rPr>
        <w:t xml:space="preserve">relatórios de </w:t>
      </w:r>
      <w:r w:rsidRPr="00DD144F">
        <w:rPr>
          <w:rFonts w:cstheme="minorHAnsi"/>
          <w:sz w:val="24"/>
          <w:szCs w:val="24"/>
        </w:rPr>
        <w:t>reuniões, entre outros.</w:t>
      </w:r>
    </w:p>
    <w:p w14:paraId="67D7F05F" w14:textId="0609CB08" w:rsidR="00313DF0" w:rsidRPr="00DD144F" w:rsidRDefault="00313DF0" w:rsidP="00D20A6F">
      <w:pPr>
        <w:pStyle w:val="PargrafodaLista"/>
        <w:numPr>
          <w:ilvl w:val="0"/>
          <w:numId w:val="6"/>
        </w:numPr>
        <w:spacing w:after="0"/>
        <w:ind w:left="851"/>
        <w:jc w:val="both"/>
        <w:rPr>
          <w:rFonts w:cstheme="minorHAnsi"/>
          <w:sz w:val="24"/>
          <w:szCs w:val="24"/>
        </w:rPr>
      </w:pPr>
      <w:r w:rsidRPr="00DD144F">
        <w:rPr>
          <w:rFonts w:cstheme="minorHAnsi"/>
          <w:b/>
          <w:sz w:val="24"/>
          <w:szCs w:val="24"/>
        </w:rPr>
        <w:t>Ações de mediação</w:t>
      </w:r>
      <w:r w:rsidR="0034013D" w:rsidRPr="00DD144F">
        <w:rPr>
          <w:rFonts w:cstheme="minorHAnsi"/>
          <w:b/>
          <w:sz w:val="24"/>
          <w:szCs w:val="24"/>
        </w:rPr>
        <w:t xml:space="preserve"> da informação</w:t>
      </w:r>
      <w:r w:rsidR="0034013D" w:rsidRPr="00DD144F">
        <w:rPr>
          <w:rFonts w:cstheme="minorHAnsi"/>
          <w:bCs/>
          <w:sz w:val="24"/>
          <w:szCs w:val="24"/>
        </w:rPr>
        <w:t>,</w:t>
      </w:r>
      <w:r w:rsidRPr="00DD144F">
        <w:rPr>
          <w:rFonts w:cstheme="minorHAnsi"/>
          <w:sz w:val="24"/>
          <w:szCs w:val="24"/>
        </w:rPr>
        <w:t xml:space="preserve"> no que tange aos produtos e à comunicação </w:t>
      </w:r>
      <w:r w:rsidR="0034013D" w:rsidRPr="00DD144F">
        <w:rPr>
          <w:rFonts w:cstheme="minorHAnsi"/>
          <w:sz w:val="24"/>
          <w:szCs w:val="24"/>
        </w:rPr>
        <w:t>relativos</w:t>
      </w:r>
      <w:r w:rsidRPr="00DD144F">
        <w:rPr>
          <w:rFonts w:cstheme="minorHAnsi"/>
          <w:sz w:val="24"/>
          <w:szCs w:val="24"/>
        </w:rPr>
        <w:t xml:space="preserve"> ao ensino (aulas teóricas e práticas);</w:t>
      </w:r>
      <w:r w:rsidR="0034013D" w:rsidRPr="00DD144F">
        <w:rPr>
          <w:rFonts w:cstheme="minorHAnsi"/>
          <w:sz w:val="24"/>
          <w:szCs w:val="24"/>
        </w:rPr>
        <w:t xml:space="preserve"> </w:t>
      </w:r>
      <w:r w:rsidR="0034013D" w:rsidRPr="00DD144F">
        <w:rPr>
          <w:rFonts w:cstheme="minorHAnsi"/>
          <w:i/>
          <w:iCs/>
          <w:sz w:val="24"/>
          <w:szCs w:val="24"/>
        </w:rPr>
        <w:t>s</w:t>
      </w:r>
      <w:r w:rsidRPr="00DD144F">
        <w:rPr>
          <w:rFonts w:cstheme="minorHAnsi"/>
          <w:i/>
          <w:sz w:val="24"/>
          <w:szCs w:val="24"/>
        </w:rPr>
        <w:t>ites</w:t>
      </w:r>
      <w:r w:rsidRPr="00DD144F">
        <w:rPr>
          <w:rFonts w:cstheme="minorHAnsi"/>
          <w:sz w:val="24"/>
          <w:szCs w:val="24"/>
        </w:rPr>
        <w:t xml:space="preserve"> dos cursos (dando visibilidade </w:t>
      </w:r>
      <w:r w:rsidR="0034013D" w:rsidRPr="00DD144F">
        <w:rPr>
          <w:rFonts w:cstheme="minorHAnsi"/>
          <w:sz w:val="24"/>
          <w:szCs w:val="24"/>
        </w:rPr>
        <w:t>à</w:t>
      </w:r>
      <w:r w:rsidRPr="00DD144F">
        <w:rPr>
          <w:rFonts w:cstheme="minorHAnsi"/>
          <w:sz w:val="24"/>
          <w:szCs w:val="24"/>
        </w:rPr>
        <w:t xml:space="preserve"> matriz curricular); </w:t>
      </w:r>
      <w:r w:rsidR="0034013D" w:rsidRPr="00DD144F">
        <w:rPr>
          <w:rFonts w:cstheme="minorHAnsi"/>
          <w:sz w:val="24"/>
          <w:szCs w:val="24"/>
        </w:rPr>
        <w:t>b</w:t>
      </w:r>
      <w:r w:rsidRPr="00DD144F">
        <w:rPr>
          <w:rFonts w:cstheme="minorHAnsi"/>
          <w:sz w:val="24"/>
          <w:szCs w:val="24"/>
        </w:rPr>
        <w:t>ases de dados (usando a tecnologia como agregadora do ensino nos laboratórios)</w:t>
      </w:r>
      <w:r w:rsidR="0034013D" w:rsidRPr="00DD144F">
        <w:rPr>
          <w:rFonts w:cstheme="minorHAnsi"/>
          <w:sz w:val="24"/>
          <w:szCs w:val="24"/>
        </w:rPr>
        <w:t>;</w:t>
      </w:r>
      <w:r w:rsidRPr="00DD144F">
        <w:rPr>
          <w:rFonts w:cstheme="minorHAnsi"/>
          <w:sz w:val="24"/>
          <w:szCs w:val="24"/>
        </w:rPr>
        <w:t xml:space="preserve"> e as bibliotecas físicas e virtuais (como extensão da sala de aula).</w:t>
      </w:r>
    </w:p>
    <w:p w14:paraId="622D490C" w14:textId="3E76EBD3" w:rsidR="00313DF0" w:rsidRPr="00DD144F" w:rsidRDefault="00313DF0" w:rsidP="00D20A6F">
      <w:pPr>
        <w:pStyle w:val="PargrafodaLista"/>
        <w:numPr>
          <w:ilvl w:val="0"/>
          <w:numId w:val="6"/>
        </w:numPr>
        <w:spacing w:after="0"/>
        <w:ind w:left="851"/>
        <w:jc w:val="both"/>
        <w:rPr>
          <w:rFonts w:cstheme="minorHAnsi"/>
          <w:sz w:val="24"/>
          <w:szCs w:val="24"/>
        </w:rPr>
      </w:pPr>
      <w:r w:rsidRPr="00DD144F">
        <w:rPr>
          <w:rFonts w:cstheme="minorHAnsi"/>
          <w:b/>
          <w:sz w:val="24"/>
          <w:szCs w:val="24"/>
        </w:rPr>
        <w:t>Ações de informação formativas</w:t>
      </w:r>
      <w:r w:rsidR="0034013D" w:rsidRPr="00DD144F">
        <w:rPr>
          <w:rFonts w:cstheme="minorHAnsi"/>
          <w:bCs/>
          <w:sz w:val="24"/>
          <w:szCs w:val="24"/>
        </w:rPr>
        <w:t>,</w:t>
      </w:r>
      <w:r w:rsidRPr="00DD144F">
        <w:rPr>
          <w:rFonts w:cstheme="minorHAnsi"/>
          <w:b/>
          <w:sz w:val="24"/>
          <w:szCs w:val="24"/>
        </w:rPr>
        <w:t xml:space="preserve"> </w:t>
      </w:r>
      <w:r w:rsidRPr="00DD144F">
        <w:rPr>
          <w:rFonts w:cstheme="minorHAnsi"/>
          <w:sz w:val="24"/>
          <w:szCs w:val="24"/>
        </w:rPr>
        <w:t>através dos Cursos de Arquivologia com atividades acadêmico-científicas</w:t>
      </w:r>
      <w:r w:rsidR="0034013D" w:rsidRPr="00DD144F">
        <w:rPr>
          <w:rFonts w:cstheme="minorHAnsi"/>
          <w:sz w:val="24"/>
          <w:szCs w:val="24"/>
        </w:rPr>
        <w:t>,</w:t>
      </w:r>
      <w:r w:rsidRPr="00DD144F">
        <w:rPr>
          <w:rFonts w:cstheme="minorHAnsi"/>
          <w:sz w:val="24"/>
          <w:szCs w:val="24"/>
        </w:rPr>
        <w:t xml:space="preserve"> </w:t>
      </w:r>
      <w:r w:rsidR="0034013D" w:rsidRPr="00DD144F">
        <w:rPr>
          <w:rFonts w:cstheme="minorHAnsi"/>
          <w:sz w:val="24"/>
          <w:szCs w:val="24"/>
        </w:rPr>
        <w:t>sob</w:t>
      </w:r>
      <w:r w:rsidRPr="00DD144F">
        <w:rPr>
          <w:rFonts w:cstheme="minorHAnsi"/>
          <w:sz w:val="24"/>
          <w:szCs w:val="24"/>
        </w:rPr>
        <w:t xml:space="preserve"> o olhar do</w:t>
      </w:r>
      <w:r w:rsidR="0034013D" w:rsidRPr="00DD144F">
        <w:rPr>
          <w:rFonts w:cstheme="minorHAnsi"/>
          <w:sz w:val="24"/>
          <w:szCs w:val="24"/>
        </w:rPr>
        <w:t>s</w:t>
      </w:r>
      <w:r w:rsidRPr="00DD144F">
        <w:rPr>
          <w:rFonts w:cstheme="minorHAnsi"/>
          <w:sz w:val="24"/>
          <w:szCs w:val="24"/>
        </w:rPr>
        <w:t xml:space="preserve"> N</w:t>
      </w:r>
      <w:r w:rsidR="0034013D" w:rsidRPr="00DD144F">
        <w:rPr>
          <w:rFonts w:cstheme="minorHAnsi"/>
          <w:sz w:val="24"/>
          <w:szCs w:val="24"/>
        </w:rPr>
        <w:t xml:space="preserve">úcleos </w:t>
      </w:r>
      <w:r w:rsidRPr="00DD144F">
        <w:rPr>
          <w:rFonts w:cstheme="minorHAnsi"/>
          <w:sz w:val="24"/>
          <w:szCs w:val="24"/>
        </w:rPr>
        <w:t>D</w:t>
      </w:r>
      <w:r w:rsidR="0034013D" w:rsidRPr="00DD144F">
        <w:rPr>
          <w:rFonts w:cstheme="minorHAnsi"/>
          <w:sz w:val="24"/>
          <w:szCs w:val="24"/>
        </w:rPr>
        <w:t>ocente</w:t>
      </w:r>
      <w:r w:rsidR="00C57FC0" w:rsidRPr="00DD144F">
        <w:rPr>
          <w:rFonts w:cstheme="minorHAnsi"/>
          <w:sz w:val="24"/>
          <w:szCs w:val="24"/>
        </w:rPr>
        <w:t>s</w:t>
      </w:r>
      <w:r w:rsidR="0034013D" w:rsidRPr="00DD144F">
        <w:rPr>
          <w:rFonts w:cstheme="minorHAnsi"/>
          <w:sz w:val="24"/>
          <w:szCs w:val="24"/>
        </w:rPr>
        <w:t xml:space="preserve"> Estruturantes</w:t>
      </w:r>
      <w:r w:rsidRPr="00DD144F">
        <w:rPr>
          <w:rFonts w:cstheme="minorHAnsi"/>
          <w:sz w:val="24"/>
          <w:szCs w:val="24"/>
        </w:rPr>
        <w:t>, reuniões e relatórios (para acompanhar o ensino e as pesquisas), atividades nos laboratórios, entre outros;</w:t>
      </w:r>
    </w:p>
    <w:p w14:paraId="7E5837B5" w14:textId="77777777" w:rsidR="00313DF0" w:rsidRPr="00DD144F" w:rsidRDefault="00313DF0" w:rsidP="00D20A6F">
      <w:pPr>
        <w:pStyle w:val="PargrafodaLista"/>
        <w:numPr>
          <w:ilvl w:val="0"/>
          <w:numId w:val="6"/>
        </w:numPr>
        <w:spacing w:after="0"/>
        <w:ind w:left="851"/>
        <w:jc w:val="both"/>
        <w:rPr>
          <w:rFonts w:cstheme="minorHAnsi"/>
          <w:sz w:val="24"/>
          <w:szCs w:val="24"/>
        </w:rPr>
      </w:pPr>
      <w:r w:rsidRPr="00DD144F">
        <w:rPr>
          <w:rFonts w:cstheme="minorHAnsi"/>
          <w:b/>
          <w:sz w:val="24"/>
          <w:szCs w:val="24"/>
        </w:rPr>
        <w:lastRenderedPageBreak/>
        <w:t>Ações de metainformação</w:t>
      </w:r>
      <w:r w:rsidRPr="00DD144F">
        <w:rPr>
          <w:rFonts w:cstheme="minorHAnsi"/>
          <w:sz w:val="24"/>
          <w:szCs w:val="24"/>
        </w:rPr>
        <w:t xml:space="preserve">, levando em considerações as produções científicas (teses e dissertações) e as pesquisas em si. </w:t>
      </w:r>
    </w:p>
    <w:p w14:paraId="195E1F9B" w14:textId="77777777" w:rsidR="00313DF0" w:rsidRPr="00DD144F" w:rsidRDefault="00313DF0" w:rsidP="00706582">
      <w:pPr>
        <w:pStyle w:val="PargrafodaLista"/>
        <w:spacing w:after="0" w:line="240" w:lineRule="auto"/>
        <w:ind w:left="284"/>
        <w:jc w:val="both"/>
        <w:rPr>
          <w:rFonts w:cstheme="minorHAnsi"/>
          <w:sz w:val="24"/>
          <w:szCs w:val="24"/>
        </w:rPr>
      </w:pPr>
    </w:p>
    <w:p w14:paraId="4AEF32BB" w14:textId="22B4088E" w:rsidR="00313DF0" w:rsidRDefault="00313DF0" w:rsidP="003B784B">
      <w:pPr>
        <w:pStyle w:val="Textodenotaderodap"/>
        <w:spacing w:line="360" w:lineRule="auto"/>
        <w:ind w:firstLine="709"/>
        <w:jc w:val="both"/>
        <w:rPr>
          <w:rFonts w:cstheme="minorHAnsi"/>
          <w:sz w:val="24"/>
          <w:szCs w:val="24"/>
        </w:rPr>
      </w:pPr>
      <w:r w:rsidRPr="00DD144F">
        <w:rPr>
          <w:rFonts w:cstheme="minorHAnsi"/>
          <w:sz w:val="24"/>
          <w:szCs w:val="24"/>
        </w:rPr>
        <w:t xml:space="preserve">Para fazer frente a esse cenário não são mais suficientes os esforços individuais, ainda que sejam de enorme valia. Passa a ser essencial outro tipo de iniciativa, sustentada pela Inteligência Coletiva </w:t>
      </w:r>
      <w:r w:rsidR="00C57FC0" w:rsidRPr="00DD144F">
        <w:rPr>
          <w:rFonts w:cstheme="minorHAnsi"/>
          <w:sz w:val="24"/>
          <w:szCs w:val="24"/>
        </w:rPr>
        <w:t>―</w:t>
      </w:r>
      <w:r w:rsidRPr="00DD144F">
        <w:rPr>
          <w:rFonts w:cstheme="minorHAnsi"/>
          <w:sz w:val="24"/>
          <w:szCs w:val="24"/>
        </w:rPr>
        <w:t xml:space="preserve"> o trabalho coletivo e colaborativo. Nesse sentido, a ideia de rede conceitual proposta por </w:t>
      </w:r>
      <w:proofErr w:type="spellStart"/>
      <w:r w:rsidRPr="00DD144F">
        <w:rPr>
          <w:rFonts w:cstheme="minorHAnsi"/>
          <w:sz w:val="24"/>
          <w:szCs w:val="24"/>
        </w:rPr>
        <w:t>Wersig</w:t>
      </w:r>
      <w:proofErr w:type="spellEnd"/>
      <w:r w:rsidRPr="00DD144F">
        <w:rPr>
          <w:rFonts w:cstheme="minorHAnsi"/>
          <w:sz w:val="24"/>
          <w:szCs w:val="24"/>
        </w:rPr>
        <w:t xml:space="preserve"> (1993), associada à busca por pistas, indícios ou sinais em um “espaço de informação”</w:t>
      </w:r>
      <w:r w:rsidR="00C57FC0" w:rsidRPr="00DD144F">
        <w:rPr>
          <w:rFonts w:cstheme="minorHAnsi"/>
          <w:sz w:val="24"/>
          <w:szCs w:val="24"/>
        </w:rPr>
        <w:t>,</w:t>
      </w:r>
      <w:r w:rsidRPr="00DD144F">
        <w:rPr>
          <w:rFonts w:cstheme="minorHAnsi"/>
          <w:sz w:val="24"/>
          <w:szCs w:val="24"/>
        </w:rPr>
        <w:t xml:space="preserve"> </w:t>
      </w:r>
      <w:r w:rsidR="00C57FC0" w:rsidRPr="00DD144F">
        <w:rPr>
          <w:rFonts w:cstheme="minorHAnsi"/>
          <w:sz w:val="24"/>
          <w:szCs w:val="24"/>
        </w:rPr>
        <w:t>conforme o paradigma</w:t>
      </w:r>
      <w:r w:rsidRPr="00DD144F">
        <w:rPr>
          <w:rFonts w:cstheme="minorHAnsi"/>
          <w:sz w:val="24"/>
          <w:szCs w:val="24"/>
        </w:rPr>
        <w:t xml:space="preserve"> indiciário de Ginzburg (1989) aplicado por Freire (2001), pode contribuir para </w:t>
      </w:r>
      <w:r w:rsidR="00C57FC0" w:rsidRPr="00DD144F">
        <w:rPr>
          <w:rFonts w:cstheme="minorHAnsi"/>
          <w:sz w:val="24"/>
          <w:szCs w:val="24"/>
        </w:rPr>
        <w:t xml:space="preserve">identificar e </w:t>
      </w:r>
      <w:r w:rsidRPr="00DD144F">
        <w:rPr>
          <w:rFonts w:cstheme="minorHAnsi"/>
          <w:sz w:val="24"/>
          <w:szCs w:val="24"/>
        </w:rPr>
        <w:t>interpretar o Regime de Informação, no caso desta pesquisa,</w:t>
      </w:r>
      <w:r w:rsidRPr="00DD144F">
        <w:rPr>
          <w:rFonts w:cstheme="minorHAnsi"/>
          <w:i/>
          <w:sz w:val="24"/>
          <w:szCs w:val="24"/>
        </w:rPr>
        <w:t xml:space="preserve"> </w:t>
      </w:r>
      <w:r w:rsidR="00C57FC0" w:rsidRPr="00DD144F">
        <w:rPr>
          <w:rFonts w:cstheme="minorHAnsi"/>
          <w:iCs/>
          <w:sz w:val="24"/>
          <w:szCs w:val="24"/>
        </w:rPr>
        <w:t>considerando</w:t>
      </w:r>
      <w:r w:rsidR="00C57FC0" w:rsidRPr="00DD144F">
        <w:rPr>
          <w:rFonts w:cstheme="minorHAnsi"/>
          <w:i/>
          <w:sz w:val="24"/>
          <w:szCs w:val="24"/>
        </w:rPr>
        <w:t xml:space="preserve"> </w:t>
      </w:r>
      <w:r w:rsidRPr="00DD144F">
        <w:rPr>
          <w:rFonts w:cstheme="minorHAnsi"/>
          <w:sz w:val="24"/>
          <w:szCs w:val="24"/>
        </w:rPr>
        <w:t xml:space="preserve">os eixos ‘perfil docente’ e ‘perfil institucional’, </w:t>
      </w:r>
      <w:r w:rsidR="00C57FC0" w:rsidRPr="00DD144F">
        <w:rPr>
          <w:rFonts w:cstheme="minorHAnsi"/>
          <w:sz w:val="24"/>
          <w:szCs w:val="24"/>
        </w:rPr>
        <w:t>d</w:t>
      </w:r>
      <w:r w:rsidRPr="00DD144F">
        <w:rPr>
          <w:rFonts w:cstheme="minorHAnsi"/>
          <w:sz w:val="24"/>
          <w:szCs w:val="24"/>
        </w:rPr>
        <w:t xml:space="preserve">os Cursos de Bacharelado em Arquivologia no Brasil, tomando como base sua rede de </w:t>
      </w:r>
      <w:r w:rsidR="00C57FC0" w:rsidRPr="00DD144F">
        <w:rPr>
          <w:rFonts w:cstheme="minorHAnsi"/>
          <w:sz w:val="24"/>
          <w:szCs w:val="24"/>
        </w:rPr>
        <w:t>elementos no Regime de Informação,</w:t>
      </w:r>
      <w:r w:rsidRPr="00DD144F">
        <w:rPr>
          <w:rFonts w:cstheme="minorHAnsi"/>
          <w:sz w:val="24"/>
          <w:szCs w:val="24"/>
        </w:rPr>
        <w:t xml:space="preserve"> como mostrado na Figura 5.</w:t>
      </w:r>
    </w:p>
    <w:p w14:paraId="7454BD15" w14:textId="568AD548" w:rsidR="00034103" w:rsidRPr="00D20A6F" w:rsidRDefault="00034103" w:rsidP="00C57FC0">
      <w:pPr>
        <w:pStyle w:val="Textodenotaderodap"/>
        <w:spacing w:after="120" w:line="360" w:lineRule="auto"/>
        <w:jc w:val="center"/>
        <w:rPr>
          <w:rFonts w:cstheme="minorHAnsi"/>
          <w:b/>
          <w:sz w:val="24"/>
          <w:szCs w:val="24"/>
        </w:rPr>
      </w:pPr>
      <w:r w:rsidRPr="00D20A6F">
        <w:rPr>
          <w:rFonts w:cstheme="minorHAnsi"/>
          <w:b/>
          <w:sz w:val="22"/>
          <w:szCs w:val="22"/>
        </w:rPr>
        <w:t>Figu</w:t>
      </w:r>
      <w:bookmarkStart w:id="10" w:name="figura9"/>
      <w:bookmarkEnd w:id="10"/>
      <w:r w:rsidRPr="00D20A6F">
        <w:rPr>
          <w:rFonts w:cstheme="minorHAnsi"/>
          <w:b/>
          <w:sz w:val="22"/>
          <w:szCs w:val="22"/>
        </w:rPr>
        <w:t xml:space="preserve">ra </w:t>
      </w:r>
      <w:r w:rsidR="00715CB3" w:rsidRPr="00D20A6F">
        <w:rPr>
          <w:rFonts w:cstheme="minorHAnsi"/>
          <w:b/>
          <w:sz w:val="22"/>
          <w:szCs w:val="22"/>
        </w:rPr>
        <w:t>5</w:t>
      </w:r>
      <w:r w:rsidRPr="00D20A6F">
        <w:rPr>
          <w:rFonts w:cstheme="minorHAnsi"/>
          <w:b/>
          <w:sz w:val="22"/>
          <w:szCs w:val="22"/>
        </w:rPr>
        <w:t xml:space="preserve"> - Rede dos Cursos de Arquivologia na perspectiva do Regime de Informação</w:t>
      </w:r>
    </w:p>
    <w:p w14:paraId="1F871F8D" w14:textId="4FC1C101" w:rsidR="00313DF0" w:rsidRPr="00DD144F" w:rsidRDefault="00034103" w:rsidP="00715CB3">
      <w:pPr>
        <w:pStyle w:val="Subseo1XVIIIENANCIB"/>
        <w:spacing w:before="0" w:after="0"/>
        <w:jc w:val="center"/>
      </w:pPr>
      <w:r w:rsidRPr="00DD144F">
        <w:rPr>
          <w:noProof/>
        </w:rPr>
        <w:drawing>
          <wp:inline distT="0" distB="0" distL="0" distR="0" wp14:anchorId="571616C2" wp14:editId="0B158C83">
            <wp:extent cx="4810061" cy="285858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081" t="31172" r="36650" b="13963"/>
                    <a:stretch/>
                  </pic:blipFill>
                  <pic:spPr bwMode="auto">
                    <a:xfrm>
                      <a:off x="0" y="0"/>
                      <a:ext cx="4913849" cy="2920266"/>
                    </a:xfrm>
                    <a:prstGeom prst="rect">
                      <a:avLst/>
                    </a:prstGeom>
                    <a:ln>
                      <a:noFill/>
                    </a:ln>
                    <a:extLst>
                      <a:ext uri="{53640926-AAD7-44D8-BBD7-CCE9431645EC}">
                        <a14:shadowObscured xmlns:a14="http://schemas.microsoft.com/office/drawing/2010/main"/>
                      </a:ext>
                    </a:extLst>
                  </pic:spPr>
                </pic:pic>
              </a:graphicData>
            </a:graphic>
          </wp:inline>
        </w:drawing>
      </w:r>
    </w:p>
    <w:p w14:paraId="1F78AF63" w14:textId="77777777" w:rsidR="00034103" w:rsidRPr="00DD144F" w:rsidRDefault="00034103" w:rsidP="00034103">
      <w:pPr>
        <w:pStyle w:val="SemEspaamento"/>
        <w:tabs>
          <w:tab w:val="left" w:pos="4890"/>
        </w:tabs>
        <w:jc w:val="center"/>
        <w:rPr>
          <w:rFonts w:cstheme="minorHAnsi"/>
          <w:b/>
          <w:bCs/>
          <w:sz w:val="20"/>
          <w:szCs w:val="20"/>
        </w:rPr>
      </w:pPr>
    </w:p>
    <w:p w14:paraId="67C1950A" w14:textId="087F875D" w:rsidR="00034103" w:rsidRPr="00D20A6F" w:rsidRDefault="00034103" w:rsidP="00034103">
      <w:pPr>
        <w:pStyle w:val="SemEspaamento"/>
        <w:tabs>
          <w:tab w:val="left" w:pos="4890"/>
        </w:tabs>
        <w:jc w:val="center"/>
        <w:rPr>
          <w:rFonts w:cstheme="minorHAnsi"/>
          <w:b/>
          <w:bCs/>
          <w:sz w:val="20"/>
          <w:szCs w:val="20"/>
        </w:rPr>
      </w:pPr>
      <w:r w:rsidRPr="00D20A6F">
        <w:rPr>
          <w:rFonts w:cstheme="minorHAnsi"/>
          <w:b/>
          <w:bCs/>
          <w:sz w:val="20"/>
          <w:szCs w:val="20"/>
        </w:rPr>
        <w:t>Fonte: Adaptado de DELAIA e FREIRE (2008)</w:t>
      </w:r>
    </w:p>
    <w:p w14:paraId="60FF3E9D" w14:textId="3B11EC1F" w:rsidR="00034103" w:rsidRPr="00DD144F" w:rsidRDefault="00034103" w:rsidP="00606F7C">
      <w:pPr>
        <w:pStyle w:val="SeoXVIIIENANCIB"/>
        <w:spacing w:before="0" w:after="0"/>
      </w:pPr>
    </w:p>
    <w:p w14:paraId="71B8A41C" w14:textId="62D638B7" w:rsidR="00034103" w:rsidRPr="00DD144F" w:rsidRDefault="00034103" w:rsidP="00DD144F">
      <w:pPr>
        <w:spacing w:after="0" w:line="360" w:lineRule="auto"/>
        <w:ind w:firstLine="709"/>
        <w:jc w:val="both"/>
        <w:rPr>
          <w:rFonts w:cstheme="minorHAnsi"/>
          <w:sz w:val="24"/>
          <w:szCs w:val="24"/>
        </w:rPr>
      </w:pPr>
      <w:r w:rsidRPr="00DD144F">
        <w:rPr>
          <w:rFonts w:cstheme="minorHAnsi"/>
          <w:sz w:val="24"/>
          <w:szCs w:val="24"/>
        </w:rPr>
        <w:t xml:space="preserve">Nesse contexto, definido o campo em que se realiza a pesquisa (Cursos de Bacharelado em Arquivologia e os respectivos docentes), </w:t>
      </w:r>
      <w:r w:rsidR="00D20A6F">
        <w:rPr>
          <w:rFonts w:cstheme="minorHAnsi"/>
          <w:sz w:val="24"/>
          <w:szCs w:val="24"/>
        </w:rPr>
        <w:t>um</w:t>
      </w:r>
      <w:r w:rsidRPr="00DD144F">
        <w:rPr>
          <w:rFonts w:cstheme="minorHAnsi"/>
          <w:sz w:val="24"/>
          <w:szCs w:val="24"/>
        </w:rPr>
        <w:t xml:space="preserve"> pesquisador (</w:t>
      </w:r>
      <w:r w:rsidR="00C57FC0" w:rsidRPr="00DD144F">
        <w:rPr>
          <w:rFonts w:cstheme="minorHAnsi"/>
          <w:sz w:val="24"/>
          <w:szCs w:val="24"/>
        </w:rPr>
        <w:t xml:space="preserve">um </w:t>
      </w:r>
      <w:r w:rsidRPr="00DD144F">
        <w:rPr>
          <w:rFonts w:cstheme="minorHAnsi"/>
          <w:sz w:val="24"/>
          <w:szCs w:val="24"/>
        </w:rPr>
        <w:t>caçador</w:t>
      </w:r>
      <w:r w:rsidR="00C57FC0" w:rsidRPr="00DD144F">
        <w:rPr>
          <w:rFonts w:cstheme="minorHAnsi"/>
          <w:sz w:val="24"/>
          <w:szCs w:val="24"/>
        </w:rPr>
        <w:t xml:space="preserve"> de evidências</w:t>
      </w:r>
      <w:r w:rsidRPr="00DD144F">
        <w:rPr>
          <w:rFonts w:cstheme="minorHAnsi"/>
          <w:sz w:val="24"/>
          <w:szCs w:val="24"/>
        </w:rPr>
        <w:t>) busca indícios de um padrão (</w:t>
      </w:r>
      <w:r w:rsidR="00C57FC0" w:rsidRPr="00DD144F">
        <w:rPr>
          <w:rFonts w:cstheme="minorHAnsi"/>
          <w:sz w:val="24"/>
          <w:szCs w:val="24"/>
        </w:rPr>
        <w:t xml:space="preserve">elementos de um </w:t>
      </w:r>
      <w:r w:rsidRPr="00DD144F">
        <w:rPr>
          <w:rFonts w:cstheme="minorHAnsi"/>
          <w:sz w:val="24"/>
          <w:szCs w:val="24"/>
        </w:rPr>
        <w:t>regime) que (</w:t>
      </w:r>
      <w:proofErr w:type="spellStart"/>
      <w:r w:rsidRPr="00DD144F">
        <w:rPr>
          <w:rFonts w:cstheme="minorHAnsi"/>
          <w:sz w:val="24"/>
          <w:szCs w:val="24"/>
        </w:rPr>
        <w:t>re</w:t>
      </w:r>
      <w:proofErr w:type="spellEnd"/>
      <w:r w:rsidRPr="00DD144F">
        <w:rPr>
          <w:rFonts w:cstheme="minorHAnsi"/>
          <w:sz w:val="24"/>
          <w:szCs w:val="24"/>
        </w:rPr>
        <w:t>)</w:t>
      </w:r>
      <w:r w:rsidR="00C57FC0" w:rsidRPr="00DD144F">
        <w:rPr>
          <w:rFonts w:cstheme="minorHAnsi"/>
          <w:sz w:val="24"/>
          <w:szCs w:val="24"/>
        </w:rPr>
        <w:t>u</w:t>
      </w:r>
      <w:r w:rsidRPr="00DD144F">
        <w:rPr>
          <w:rFonts w:cstheme="minorHAnsi"/>
          <w:sz w:val="24"/>
          <w:szCs w:val="24"/>
        </w:rPr>
        <w:t>ne as informações (ações</w:t>
      </w:r>
      <w:r w:rsidR="00C57FC0" w:rsidRPr="00DD144F">
        <w:rPr>
          <w:rFonts w:cstheme="minorHAnsi"/>
          <w:sz w:val="24"/>
          <w:szCs w:val="24"/>
        </w:rPr>
        <w:t>, dispositivos, artefatos</w:t>
      </w:r>
      <w:r w:rsidRPr="00DD144F">
        <w:rPr>
          <w:rFonts w:cstheme="minorHAnsi"/>
          <w:sz w:val="24"/>
          <w:szCs w:val="24"/>
        </w:rPr>
        <w:t xml:space="preserve">) em uma interpretação que encontra seu significado no contexto teórico </w:t>
      </w:r>
      <w:r w:rsidR="00C57FC0" w:rsidRPr="00DD144F">
        <w:rPr>
          <w:rFonts w:cstheme="minorHAnsi"/>
          <w:sz w:val="24"/>
          <w:szCs w:val="24"/>
        </w:rPr>
        <w:t>que sustenta a</w:t>
      </w:r>
      <w:r w:rsidRPr="00DD144F">
        <w:rPr>
          <w:rFonts w:cstheme="minorHAnsi"/>
          <w:sz w:val="24"/>
          <w:szCs w:val="24"/>
        </w:rPr>
        <w:t xml:space="preserve"> investigação. A consistência da construção do </w:t>
      </w:r>
      <w:r w:rsidR="00C57FC0" w:rsidRPr="00DD144F">
        <w:rPr>
          <w:rFonts w:cstheme="minorHAnsi"/>
          <w:sz w:val="24"/>
          <w:szCs w:val="24"/>
        </w:rPr>
        <w:t>campo</w:t>
      </w:r>
      <w:r w:rsidRPr="00DD144F">
        <w:rPr>
          <w:rFonts w:cstheme="minorHAnsi"/>
          <w:sz w:val="24"/>
          <w:szCs w:val="24"/>
        </w:rPr>
        <w:t xml:space="preserve">, revelada nos afazeres do pesquisador, é verificável percorrendo-se o espaço informacional com </w:t>
      </w:r>
      <w:r w:rsidR="00C57FC0" w:rsidRPr="00DD144F">
        <w:rPr>
          <w:rFonts w:cstheme="minorHAnsi"/>
          <w:sz w:val="24"/>
          <w:szCs w:val="24"/>
        </w:rPr>
        <w:t>um olhar crítico</w:t>
      </w:r>
      <w:r w:rsidRPr="00DD144F">
        <w:rPr>
          <w:rFonts w:cstheme="minorHAnsi"/>
          <w:sz w:val="24"/>
          <w:szCs w:val="24"/>
        </w:rPr>
        <w:t xml:space="preserve"> </w:t>
      </w:r>
      <w:r w:rsidR="00C57FC0" w:rsidRPr="00DD144F">
        <w:rPr>
          <w:rFonts w:cstheme="minorHAnsi"/>
          <w:sz w:val="24"/>
          <w:szCs w:val="24"/>
        </w:rPr>
        <w:t>nas</w:t>
      </w:r>
      <w:r w:rsidRPr="00DD144F">
        <w:rPr>
          <w:rFonts w:cstheme="minorHAnsi"/>
          <w:sz w:val="24"/>
          <w:szCs w:val="24"/>
        </w:rPr>
        <w:t xml:space="preserve"> várias direções</w:t>
      </w:r>
      <w:r w:rsidR="00C57FC0" w:rsidRPr="00DD144F">
        <w:rPr>
          <w:rFonts w:cstheme="minorHAnsi"/>
          <w:sz w:val="24"/>
          <w:szCs w:val="24"/>
        </w:rPr>
        <w:t xml:space="preserve"> do território onde se realiza a caçada</w:t>
      </w:r>
      <w:r w:rsidRPr="00DD144F">
        <w:rPr>
          <w:rFonts w:cstheme="minorHAnsi"/>
          <w:sz w:val="24"/>
          <w:szCs w:val="24"/>
        </w:rPr>
        <w:t xml:space="preserve"> (GINZBURG, 1989). </w:t>
      </w:r>
    </w:p>
    <w:p w14:paraId="537CAFAC" w14:textId="7A0372BD" w:rsidR="00034103" w:rsidRDefault="00C816D5" w:rsidP="00DD144F">
      <w:pPr>
        <w:spacing w:after="0" w:line="360" w:lineRule="auto"/>
        <w:ind w:firstLine="709"/>
        <w:jc w:val="both"/>
        <w:rPr>
          <w:rFonts w:cstheme="minorHAnsi"/>
          <w:sz w:val="24"/>
          <w:szCs w:val="24"/>
        </w:rPr>
      </w:pPr>
      <w:r>
        <w:rPr>
          <w:rFonts w:cstheme="minorHAnsi"/>
          <w:sz w:val="24"/>
          <w:szCs w:val="24"/>
        </w:rPr>
        <w:lastRenderedPageBreak/>
        <w:t>No</w:t>
      </w:r>
      <w:r w:rsidR="00034103" w:rsidRPr="00DD144F">
        <w:rPr>
          <w:rFonts w:cstheme="minorHAnsi"/>
          <w:sz w:val="24"/>
          <w:szCs w:val="24"/>
        </w:rPr>
        <w:t xml:space="preserve"> espaço informacional</w:t>
      </w:r>
      <w:r>
        <w:rPr>
          <w:rFonts w:cstheme="minorHAnsi"/>
          <w:sz w:val="24"/>
          <w:szCs w:val="24"/>
        </w:rPr>
        <w:t>,</w:t>
      </w:r>
      <w:r w:rsidR="00034103" w:rsidRPr="00DD144F">
        <w:rPr>
          <w:rFonts w:cstheme="minorHAnsi"/>
          <w:sz w:val="24"/>
          <w:szCs w:val="24"/>
        </w:rPr>
        <w:t xml:space="preserve"> cada vez em que é usado, e conforme o contexto, </w:t>
      </w:r>
      <w:r>
        <w:rPr>
          <w:rFonts w:cstheme="minorHAnsi"/>
          <w:sz w:val="24"/>
          <w:szCs w:val="24"/>
        </w:rPr>
        <w:t xml:space="preserve">o paradigma </w:t>
      </w:r>
      <w:r w:rsidR="00034103" w:rsidRPr="00DD144F">
        <w:rPr>
          <w:rFonts w:cstheme="minorHAnsi"/>
          <w:sz w:val="24"/>
          <w:szCs w:val="24"/>
        </w:rPr>
        <w:t xml:space="preserve">denomina-se indiciário ou semiótico. Aqui, percebe-se a aproximação de sua metáfora com o pensamento de Alves </w:t>
      </w:r>
      <w:r w:rsidR="00034103" w:rsidRPr="00DD144F">
        <w:rPr>
          <w:rFonts w:cstheme="minorHAnsi"/>
          <w:spacing w:val="10"/>
          <w:sz w:val="24"/>
          <w:szCs w:val="24"/>
        </w:rPr>
        <w:t>(</w:t>
      </w:r>
      <w:r w:rsidR="00034103" w:rsidRPr="00DD144F">
        <w:rPr>
          <w:rFonts w:cstheme="minorHAnsi"/>
          <w:sz w:val="24"/>
          <w:szCs w:val="24"/>
        </w:rPr>
        <w:t>1994, p. 39) sobre o ofício do cientista, que denomina “caçador do invisível na realidade visível”. Nesse sentido, entende-se essa atividade de pesquisa como uma “caça</w:t>
      </w:r>
      <w:r w:rsidR="00A2213B" w:rsidRPr="00DD144F">
        <w:rPr>
          <w:rFonts w:cstheme="minorHAnsi"/>
          <w:sz w:val="24"/>
          <w:szCs w:val="24"/>
        </w:rPr>
        <w:t>da</w:t>
      </w:r>
      <w:r w:rsidR="00034103" w:rsidRPr="00DD144F">
        <w:rPr>
          <w:rFonts w:cstheme="minorHAnsi"/>
          <w:sz w:val="24"/>
          <w:szCs w:val="24"/>
        </w:rPr>
        <w:t xml:space="preserve">” ao objeto de estudo. Para Freire (2001, p. 7), </w:t>
      </w:r>
    </w:p>
    <w:p w14:paraId="5D89D960" w14:textId="77777777" w:rsidR="00034103" w:rsidRPr="00DD144F" w:rsidRDefault="00034103" w:rsidP="00034103">
      <w:pPr>
        <w:spacing w:after="0" w:line="240" w:lineRule="auto"/>
        <w:ind w:left="2268"/>
        <w:jc w:val="both"/>
        <w:rPr>
          <w:rFonts w:cstheme="minorHAnsi"/>
        </w:rPr>
      </w:pPr>
      <w:r w:rsidRPr="00DD144F">
        <w:rPr>
          <w:rFonts w:cstheme="minorHAnsi"/>
        </w:rPr>
        <w:t>[o] paradigma indiciário pode representar um instrumento inestimável para o pesquisador que investiga um ou vários aspectos da realidade, “caçando o invisível” no visível, revelando os indícios da ordem que se esconde no caos, pode adquirir sentido para um “caçador” [pesquisador].</w:t>
      </w:r>
    </w:p>
    <w:p w14:paraId="0C652E31" w14:textId="77777777" w:rsidR="00034103" w:rsidRPr="00DD144F" w:rsidRDefault="00034103" w:rsidP="00034103">
      <w:pPr>
        <w:spacing w:after="0" w:line="240" w:lineRule="auto"/>
        <w:ind w:left="2268"/>
        <w:jc w:val="both"/>
        <w:rPr>
          <w:rFonts w:cstheme="minorHAnsi"/>
        </w:rPr>
      </w:pPr>
    </w:p>
    <w:p w14:paraId="20A9BA03" w14:textId="6A9C66F3" w:rsidR="00034103" w:rsidRPr="00DD144F" w:rsidRDefault="00034103" w:rsidP="00034103">
      <w:pPr>
        <w:spacing w:after="0" w:line="360" w:lineRule="auto"/>
        <w:ind w:firstLine="709"/>
        <w:jc w:val="both"/>
        <w:rPr>
          <w:rFonts w:cstheme="minorHAnsi"/>
          <w:sz w:val="24"/>
          <w:szCs w:val="24"/>
        </w:rPr>
      </w:pPr>
      <w:r w:rsidRPr="00DD144F">
        <w:rPr>
          <w:rFonts w:cstheme="minorHAnsi"/>
          <w:sz w:val="24"/>
          <w:szCs w:val="24"/>
        </w:rPr>
        <w:t xml:space="preserve">A nosso ver, o importante é criar um ambiente propício para </w:t>
      </w:r>
      <w:r w:rsidR="00C816D5">
        <w:rPr>
          <w:rFonts w:cstheme="minorHAnsi"/>
          <w:sz w:val="24"/>
          <w:szCs w:val="24"/>
        </w:rPr>
        <w:t>intervir no</w:t>
      </w:r>
      <w:r w:rsidRPr="00DD144F">
        <w:rPr>
          <w:rFonts w:cstheme="minorHAnsi"/>
          <w:sz w:val="24"/>
          <w:szCs w:val="24"/>
        </w:rPr>
        <w:t xml:space="preserve"> Regime de Informação </w:t>
      </w:r>
      <w:r w:rsidR="00A2213B" w:rsidRPr="00DD144F">
        <w:rPr>
          <w:rFonts w:cstheme="minorHAnsi"/>
          <w:sz w:val="24"/>
          <w:szCs w:val="24"/>
        </w:rPr>
        <w:t>de modo a</w:t>
      </w:r>
      <w:r w:rsidRPr="00DD144F">
        <w:rPr>
          <w:rFonts w:cstheme="minorHAnsi"/>
          <w:sz w:val="24"/>
          <w:szCs w:val="24"/>
        </w:rPr>
        <w:t xml:space="preserve"> contribuir para promover a harmonização curricular dos Cursos de Bacharelato em Arquivologia </w:t>
      </w:r>
      <w:r w:rsidR="00C816D5">
        <w:rPr>
          <w:rFonts w:cstheme="minorHAnsi"/>
          <w:sz w:val="24"/>
          <w:szCs w:val="24"/>
        </w:rPr>
        <w:t>proporcionando</w:t>
      </w:r>
      <w:r w:rsidRPr="00DD144F">
        <w:rPr>
          <w:rFonts w:cstheme="minorHAnsi"/>
          <w:sz w:val="24"/>
          <w:szCs w:val="24"/>
        </w:rPr>
        <w:t xml:space="preserve"> um clima favorável ao aprendizado, considerando a variedade de espaços, recursos e fontes de informação</w:t>
      </w:r>
      <w:r w:rsidR="008E3F51" w:rsidRPr="00DD144F">
        <w:rPr>
          <w:rFonts w:cstheme="minorHAnsi"/>
          <w:sz w:val="24"/>
          <w:szCs w:val="24"/>
        </w:rPr>
        <w:t xml:space="preserve">. Nesse contexto, </w:t>
      </w:r>
      <w:r w:rsidRPr="00DD144F">
        <w:rPr>
          <w:rFonts w:cstheme="minorHAnsi"/>
          <w:sz w:val="24"/>
          <w:szCs w:val="24"/>
        </w:rPr>
        <w:t xml:space="preserve">docentes, pesquisadores e discentes </w:t>
      </w:r>
      <w:r w:rsidR="008E3F51" w:rsidRPr="00DD144F">
        <w:rPr>
          <w:rFonts w:cstheme="minorHAnsi"/>
          <w:sz w:val="24"/>
          <w:szCs w:val="24"/>
        </w:rPr>
        <w:t>podem tomar</w:t>
      </w:r>
      <w:r w:rsidRPr="00DD144F">
        <w:rPr>
          <w:rFonts w:cstheme="minorHAnsi"/>
          <w:sz w:val="24"/>
          <w:szCs w:val="24"/>
        </w:rPr>
        <w:t xml:space="preserve"> decisões conjuntas a respeito de aprendizados, utilizando fontes e recursos informacionais mais apropriados para determinados projetos e/ou para resolver problemas propostos em função de suas próprias inquietações (DUDZIAK, 2001). </w:t>
      </w:r>
    </w:p>
    <w:p w14:paraId="2A51BF03" w14:textId="1D8B8F81" w:rsidR="00034103" w:rsidRPr="00DD144F" w:rsidRDefault="00034103" w:rsidP="00034103">
      <w:pPr>
        <w:spacing w:after="0" w:line="360" w:lineRule="auto"/>
        <w:ind w:firstLine="709"/>
        <w:jc w:val="both"/>
        <w:rPr>
          <w:rFonts w:cstheme="minorHAnsi"/>
          <w:sz w:val="24"/>
          <w:szCs w:val="24"/>
        </w:rPr>
      </w:pPr>
      <w:r w:rsidRPr="00DD144F">
        <w:rPr>
          <w:rFonts w:cstheme="minorHAnsi"/>
          <w:sz w:val="24"/>
          <w:szCs w:val="24"/>
        </w:rPr>
        <w:t xml:space="preserve">Para que o aprendizado seja contínuo e duradouro, é </w:t>
      </w:r>
      <w:r w:rsidR="00AE157E" w:rsidRPr="00DD144F">
        <w:rPr>
          <w:rFonts w:cstheme="minorHAnsi"/>
          <w:sz w:val="24"/>
          <w:szCs w:val="24"/>
        </w:rPr>
        <w:t>necessário</w:t>
      </w:r>
      <w:r w:rsidRPr="00DD144F">
        <w:rPr>
          <w:rFonts w:cstheme="minorHAnsi"/>
          <w:sz w:val="24"/>
          <w:szCs w:val="24"/>
        </w:rPr>
        <w:t xml:space="preserve"> que docentes e pesquisadores possam refletir sobre suas práticas profissionais, torn</w:t>
      </w:r>
      <w:r w:rsidR="00AE157E" w:rsidRPr="00DD144F">
        <w:rPr>
          <w:rFonts w:cstheme="minorHAnsi"/>
          <w:sz w:val="24"/>
          <w:szCs w:val="24"/>
        </w:rPr>
        <w:t>ando</w:t>
      </w:r>
      <w:r w:rsidRPr="00DD144F">
        <w:rPr>
          <w:rFonts w:cstheme="minorHAnsi"/>
          <w:sz w:val="24"/>
          <w:szCs w:val="24"/>
        </w:rPr>
        <w:t xml:space="preserve">-se exemplos de profissionais competentes, compartilhem conhecimentos, </w:t>
      </w:r>
      <w:r w:rsidR="00AE157E" w:rsidRPr="00DD144F">
        <w:rPr>
          <w:rFonts w:cstheme="minorHAnsi"/>
          <w:sz w:val="24"/>
          <w:szCs w:val="24"/>
        </w:rPr>
        <w:t xml:space="preserve">promovam </w:t>
      </w:r>
      <w:r w:rsidRPr="00DD144F">
        <w:rPr>
          <w:rFonts w:cstheme="minorHAnsi"/>
          <w:sz w:val="24"/>
          <w:szCs w:val="24"/>
        </w:rPr>
        <w:t>a gestão participativa e estimulem a criatividade e as atitudes</w:t>
      </w:r>
      <w:r w:rsidR="00AE157E" w:rsidRPr="00DD144F">
        <w:rPr>
          <w:rFonts w:cstheme="minorHAnsi"/>
          <w:sz w:val="24"/>
          <w:szCs w:val="24"/>
        </w:rPr>
        <w:t xml:space="preserve"> éticas,</w:t>
      </w:r>
      <w:r w:rsidRPr="00DD144F">
        <w:rPr>
          <w:rFonts w:cstheme="minorHAnsi"/>
          <w:sz w:val="24"/>
          <w:szCs w:val="24"/>
        </w:rPr>
        <w:t xml:space="preserve"> considerando as mudanças que ocorrem na sociedade globalizada da informação. </w:t>
      </w:r>
    </w:p>
    <w:p w14:paraId="1D19993A" w14:textId="59C9BD95" w:rsidR="00034103" w:rsidRPr="00DD144F" w:rsidRDefault="00034103" w:rsidP="00034103">
      <w:pPr>
        <w:spacing w:after="0" w:line="360" w:lineRule="auto"/>
        <w:ind w:firstLine="709"/>
        <w:jc w:val="both"/>
        <w:rPr>
          <w:rFonts w:cstheme="minorHAnsi"/>
        </w:rPr>
      </w:pPr>
      <w:r w:rsidRPr="00DD144F">
        <w:rPr>
          <w:rFonts w:cstheme="minorHAnsi"/>
          <w:sz w:val="24"/>
          <w:szCs w:val="24"/>
        </w:rPr>
        <w:t xml:space="preserve">Os desafios são muitos, pois quebrar a cultura educacional existente no país não é fácil. </w:t>
      </w:r>
      <w:r w:rsidR="004114D3">
        <w:rPr>
          <w:rFonts w:cstheme="minorHAnsi"/>
          <w:sz w:val="24"/>
          <w:szCs w:val="24"/>
        </w:rPr>
        <w:t>Nesse sentido</w:t>
      </w:r>
      <w:r w:rsidRPr="00DD144F">
        <w:rPr>
          <w:rFonts w:cstheme="minorHAnsi"/>
          <w:sz w:val="24"/>
          <w:szCs w:val="24"/>
        </w:rPr>
        <w:t>, s</w:t>
      </w:r>
      <w:r w:rsidR="00AE157E" w:rsidRPr="00DD144F">
        <w:rPr>
          <w:rFonts w:cstheme="minorHAnsi"/>
          <w:sz w:val="24"/>
          <w:szCs w:val="24"/>
        </w:rPr>
        <w:t>er</w:t>
      </w:r>
      <w:r w:rsidRPr="00DD144F">
        <w:rPr>
          <w:rFonts w:cstheme="minorHAnsi"/>
          <w:sz w:val="24"/>
          <w:szCs w:val="24"/>
        </w:rPr>
        <w:t>ão necessários tempo e políticas públicas que privilegiem o ensino. Todas as áreas do saber têm passado por uma grande evolução científica, tecnológica e multicultural, a qual perpassa o saber acadêmico e dos livros</w:t>
      </w:r>
      <w:r w:rsidR="00517322" w:rsidRPr="00DD144F">
        <w:rPr>
          <w:rFonts w:cstheme="minorHAnsi"/>
          <w:sz w:val="24"/>
          <w:szCs w:val="24"/>
        </w:rPr>
        <w:t xml:space="preserve">, de modo a </w:t>
      </w:r>
      <w:r w:rsidR="004D1648" w:rsidRPr="00DD144F">
        <w:rPr>
          <w:rFonts w:cstheme="minorHAnsi"/>
          <w:sz w:val="24"/>
          <w:szCs w:val="24"/>
        </w:rPr>
        <w:t>promover</w:t>
      </w:r>
      <w:r w:rsidRPr="00DD144F">
        <w:rPr>
          <w:rFonts w:cstheme="minorHAnsi"/>
          <w:sz w:val="24"/>
          <w:szCs w:val="24"/>
        </w:rPr>
        <w:t xml:space="preserve">, efetivamente, um aprendizado ao longo da vida, ou seja, uma educação continuada. </w:t>
      </w:r>
    </w:p>
    <w:p w14:paraId="34362354" w14:textId="77777777" w:rsidR="00034103" w:rsidRPr="00DD144F" w:rsidRDefault="00034103" w:rsidP="00526467">
      <w:pPr>
        <w:pStyle w:val="SeoXVIIIENANCIB"/>
        <w:spacing w:before="0" w:after="0"/>
      </w:pPr>
    </w:p>
    <w:p w14:paraId="2BF0192B" w14:textId="61718001" w:rsidR="00034103" w:rsidRPr="00DD144F" w:rsidRDefault="00E6561C" w:rsidP="00034103">
      <w:pPr>
        <w:pStyle w:val="SeoXVIIIENANCIB"/>
        <w:spacing w:before="0" w:after="0"/>
      </w:pPr>
      <w:r w:rsidRPr="00DD144F">
        <w:t>4</w:t>
      </w:r>
      <w:r w:rsidR="00034103" w:rsidRPr="00DD144F">
        <w:t xml:space="preserve"> CONSIDERAÇÕES FINAIS</w:t>
      </w:r>
    </w:p>
    <w:p w14:paraId="306DCCC6" w14:textId="72A84D4F" w:rsidR="00034103" w:rsidRPr="00DD144F" w:rsidRDefault="00034103" w:rsidP="00034103">
      <w:pPr>
        <w:pStyle w:val="SeoXVIIIENANCIB"/>
        <w:spacing w:before="0" w:after="0"/>
      </w:pPr>
    </w:p>
    <w:p w14:paraId="59A6A8BD" w14:textId="0FADC982" w:rsidR="00B40D43" w:rsidRPr="00DD144F" w:rsidRDefault="00B40D43" w:rsidP="00B40D43">
      <w:pPr>
        <w:spacing w:after="0" w:line="360" w:lineRule="auto"/>
        <w:ind w:firstLine="708"/>
        <w:jc w:val="both"/>
        <w:rPr>
          <w:rFonts w:cstheme="minorHAnsi"/>
          <w:bCs/>
          <w:sz w:val="24"/>
          <w:szCs w:val="24"/>
        </w:rPr>
      </w:pPr>
      <w:r w:rsidRPr="00DD144F">
        <w:rPr>
          <w:rFonts w:cstheme="minorHAnsi"/>
          <w:sz w:val="24"/>
          <w:szCs w:val="24"/>
        </w:rPr>
        <w:t>Nesse contexto, objetiva</w:t>
      </w:r>
      <w:r w:rsidR="00C816D5">
        <w:rPr>
          <w:rFonts w:cstheme="minorHAnsi"/>
          <w:sz w:val="24"/>
          <w:szCs w:val="24"/>
        </w:rPr>
        <w:t>mos</w:t>
      </w:r>
      <w:r w:rsidRPr="00DD144F">
        <w:rPr>
          <w:rFonts w:cstheme="minorHAnsi"/>
          <w:sz w:val="24"/>
          <w:szCs w:val="24"/>
        </w:rPr>
        <w:t xml:space="preserve"> </w:t>
      </w:r>
      <w:r w:rsidR="00517322" w:rsidRPr="00DD144F">
        <w:rPr>
          <w:rFonts w:cstheme="minorHAnsi"/>
          <w:sz w:val="24"/>
          <w:szCs w:val="24"/>
        </w:rPr>
        <w:t>e</w:t>
      </w:r>
      <w:r w:rsidRPr="00DD144F">
        <w:rPr>
          <w:rFonts w:cstheme="minorHAnsi"/>
          <w:sz w:val="24"/>
          <w:szCs w:val="24"/>
        </w:rPr>
        <w:t xml:space="preserve">videnciar o Regime de Informação </w:t>
      </w:r>
      <w:r w:rsidR="00C816D5">
        <w:rPr>
          <w:rFonts w:cstheme="minorHAnsi"/>
          <w:sz w:val="24"/>
          <w:szCs w:val="24"/>
        </w:rPr>
        <w:t>n</w:t>
      </w:r>
      <w:r w:rsidRPr="00DD144F">
        <w:rPr>
          <w:rFonts w:cstheme="minorHAnsi"/>
          <w:sz w:val="24"/>
          <w:szCs w:val="24"/>
        </w:rPr>
        <w:t xml:space="preserve">os cursos de Arquivologia referente aos atores sociais, </w:t>
      </w:r>
      <w:r w:rsidR="00C816D5" w:rsidRPr="00DD144F">
        <w:rPr>
          <w:rFonts w:cstheme="minorHAnsi"/>
          <w:sz w:val="24"/>
          <w:szCs w:val="24"/>
        </w:rPr>
        <w:t>ações</w:t>
      </w:r>
      <w:r w:rsidR="00C816D5">
        <w:rPr>
          <w:rFonts w:cstheme="minorHAnsi"/>
          <w:sz w:val="24"/>
          <w:szCs w:val="24"/>
        </w:rPr>
        <w:t xml:space="preserve">, </w:t>
      </w:r>
      <w:r w:rsidRPr="00DD144F">
        <w:rPr>
          <w:rFonts w:cstheme="minorHAnsi"/>
          <w:sz w:val="24"/>
          <w:szCs w:val="24"/>
        </w:rPr>
        <w:t>dispositivos de informação</w:t>
      </w:r>
      <w:r w:rsidR="00C816D5">
        <w:rPr>
          <w:rFonts w:cstheme="minorHAnsi"/>
          <w:sz w:val="24"/>
          <w:szCs w:val="24"/>
        </w:rPr>
        <w:t xml:space="preserve"> e</w:t>
      </w:r>
      <w:r w:rsidRPr="00DD144F">
        <w:rPr>
          <w:rFonts w:cstheme="minorHAnsi"/>
          <w:sz w:val="24"/>
          <w:szCs w:val="24"/>
        </w:rPr>
        <w:t xml:space="preserve"> artefatos de informação, o que nos fez perceber </w:t>
      </w:r>
      <w:r w:rsidR="00C816D5">
        <w:rPr>
          <w:rFonts w:cstheme="minorHAnsi"/>
          <w:sz w:val="24"/>
          <w:szCs w:val="24"/>
        </w:rPr>
        <w:t xml:space="preserve">que </w:t>
      </w:r>
      <w:r w:rsidR="004114D3">
        <w:rPr>
          <w:rFonts w:cstheme="minorHAnsi"/>
          <w:sz w:val="24"/>
          <w:szCs w:val="24"/>
        </w:rPr>
        <w:t>n</w:t>
      </w:r>
      <w:r w:rsidRPr="00DD144F">
        <w:rPr>
          <w:rFonts w:cstheme="minorHAnsi"/>
          <w:sz w:val="24"/>
          <w:szCs w:val="24"/>
        </w:rPr>
        <w:t xml:space="preserve">esse </w:t>
      </w:r>
      <w:r w:rsidRPr="00DD144F">
        <w:rPr>
          <w:rFonts w:cstheme="minorHAnsi"/>
          <w:bCs/>
          <w:sz w:val="24"/>
          <w:szCs w:val="24"/>
        </w:rPr>
        <w:t xml:space="preserve">espaço (instituições de ensino superior que abrigam os Cursos de Arquivologia brasileiros) não só </w:t>
      </w:r>
      <w:r w:rsidR="004114D3">
        <w:rPr>
          <w:rFonts w:cstheme="minorHAnsi"/>
          <w:bCs/>
          <w:sz w:val="24"/>
          <w:szCs w:val="24"/>
        </w:rPr>
        <w:t xml:space="preserve">se </w:t>
      </w:r>
      <w:r w:rsidRPr="00DD144F">
        <w:rPr>
          <w:rFonts w:cstheme="minorHAnsi"/>
          <w:bCs/>
          <w:sz w:val="24"/>
          <w:szCs w:val="24"/>
        </w:rPr>
        <w:t xml:space="preserve">configura </w:t>
      </w:r>
      <w:r w:rsidR="00C816D5">
        <w:rPr>
          <w:rFonts w:cstheme="minorHAnsi"/>
          <w:bCs/>
          <w:sz w:val="24"/>
          <w:szCs w:val="24"/>
        </w:rPr>
        <w:t>um</w:t>
      </w:r>
      <w:r w:rsidRPr="00DD144F">
        <w:rPr>
          <w:rFonts w:cstheme="minorHAnsi"/>
          <w:bCs/>
          <w:sz w:val="24"/>
          <w:szCs w:val="24"/>
        </w:rPr>
        <w:t xml:space="preserve"> </w:t>
      </w:r>
      <w:r w:rsidRPr="00DD144F">
        <w:rPr>
          <w:rFonts w:cstheme="minorHAnsi"/>
          <w:sz w:val="24"/>
          <w:szCs w:val="24"/>
        </w:rPr>
        <w:t>Regime de Informação</w:t>
      </w:r>
      <w:r w:rsidRPr="00DD144F">
        <w:rPr>
          <w:rFonts w:cstheme="minorHAnsi"/>
          <w:bCs/>
          <w:sz w:val="24"/>
          <w:szCs w:val="24"/>
        </w:rPr>
        <w:t xml:space="preserve"> </w:t>
      </w:r>
      <w:r w:rsidRPr="00DD144F">
        <w:rPr>
          <w:rFonts w:cstheme="minorHAnsi"/>
          <w:bCs/>
          <w:sz w:val="24"/>
          <w:szCs w:val="24"/>
        </w:rPr>
        <w:lastRenderedPageBreak/>
        <w:t>como</w:t>
      </w:r>
      <w:r w:rsidR="00A14C52" w:rsidRPr="00DD144F">
        <w:rPr>
          <w:rFonts w:cstheme="minorHAnsi"/>
          <w:bCs/>
          <w:sz w:val="24"/>
          <w:szCs w:val="24"/>
        </w:rPr>
        <w:t>,</w:t>
      </w:r>
      <w:r w:rsidRPr="00DD144F">
        <w:rPr>
          <w:rFonts w:cstheme="minorHAnsi"/>
          <w:bCs/>
          <w:sz w:val="24"/>
          <w:szCs w:val="24"/>
        </w:rPr>
        <w:t xml:space="preserve"> também, favorece o processo de constituição de uma inteligência coletiva entre os atores sociais participantes da rede acadêmica e institucional que o comporta. </w:t>
      </w:r>
    </w:p>
    <w:p w14:paraId="449E1E63" w14:textId="3D19D997" w:rsidR="00B40D43" w:rsidRPr="00DD144F" w:rsidRDefault="00D443DB" w:rsidP="00B40D43">
      <w:pPr>
        <w:autoSpaceDE w:val="0"/>
        <w:autoSpaceDN w:val="0"/>
        <w:adjustRightInd w:val="0"/>
        <w:spacing w:after="0" w:line="360" w:lineRule="auto"/>
        <w:ind w:firstLine="709"/>
        <w:jc w:val="both"/>
        <w:rPr>
          <w:rFonts w:cstheme="minorHAnsi"/>
          <w:sz w:val="24"/>
          <w:szCs w:val="24"/>
        </w:rPr>
      </w:pPr>
      <w:r w:rsidRPr="00DD144F">
        <w:rPr>
          <w:rFonts w:cstheme="minorHAnsi"/>
          <w:sz w:val="24"/>
          <w:szCs w:val="24"/>
        </w:rPr>
        <w:t>Nesse contexto, a</w:t>
      </w:r>
      <w:r w:rsidR="00B40D43" w:rsidRPr="00DD144F">
        <w:rPr>
          <w:rFonts w:cstheme="minorHAnsi"/>
          <w:sz w:val="24"/>
          <w:szCs w:val="24"/>
        </w:rPr>
        <w:t xml:space="preserve"> pesquisa contribui para dar abertura a um Regime de Informação nos Cursos de Arquivologia brasileiros, sobretudo no que tange aos atores sociais, </w:t>
      </w:r>
      <w:r w:rsidRPr="00DD144F">
        <w:rPr>
          <w:rFonts w:cstheme="minorHAnsi"/>
          <w:sz w:val="24"/>
          <w:szCs w:val="24"/>
        </w:rPr>
        <w:t xml:space="preserve">ações, </w:t>
      </w:r>
      <w:r w:rsidR="00B40D43" w:rsidRPr="00DD144F">
        <w:rPr>
          <w:rFonts w:cstheme="minorHAnsi"/>
          <w:sz w:val="24"/>
          <w:szCs w:val="24"/>
        </w:rPr>
        <w:t xml:space="preserve">dispositivos </w:t>
      </w:r>
      <w:r w:rsidRPr="00DD144F">
        <w:rPr>
          <w:rFonts w:cstheme="minorHAnsi"/>
          <w:sz w:val="24"/>
          <w:szCs w:val="24"/>
        </w:rPr>
        <w:t>e</w:t>
      </w:r>
      <w:r w:rsidR="00B40D43" w:rsidRPr="00DD144F">
        <w:rPr>
          <w:rFonts w:cstheme="minorHAnsi"/>
          <w:sz w:val="24"/>
          <w:szCs w:val="24"/>
        </w:rPr>
        <w:t xml:space="preserve"> artefatos de informação. </w:t>
      </w:r>
    </w:p>
    <w:p w14:paraId="3DAAB9CC" w14:textId="551EFEBC" w:rsidR="00B40D43" w:rsidRDefault="00526467" w:rsidP="003B784B">
      <w:pPr>
        <w:autoSpaceDE w:val="0"/>
        <w:autoSpaceDN w:val="0"/>
        <w:adjustRightInd w:val="0"/>
        <w:spacing w:after="0" w:line="360" w:lineRule="auto"/>
        <w:ind w:firstLine="709"/>
        <w:jc w:val="both"/>
        <w:rPr>
          <w:rFonts w:cstheme="minorHAnsi"/>
          <w:sz w:val="24"/>
          <w:szCs w:val="24"/>
        </w:rPr>
      </w:pPr>
      <w:r w:rsidRPr="00DD144F">
        <w:rPr>
          <w:rFonts w:cstheme="minorHAnsi"/>
          <w:sz w:val="24"/>
          <w:szCs w:val="24"/>
        </w:rPr>
        <w:t>Este estudo também pretende trazer contribuições relevantes tanto para as instituições, docentes e pesquisadores da área da Arquivologia, no tocante a ferramentas de comunicação científica nesses territórios cognitivos</w:t>
      </w:r>
      <w:r w:rsidR="00D443DB" w:rsidRPr="00DD144F">
        <w:rPr>
          <w:rFonts w:cstheme="minorHAnsi"/>
          <w:sz w:val="24"/>
          <w:szCs w:val="24"/>
        </w:rPr>
        <w:t>, bem como</w:t>
      </w:r>
      <w:r w:rsidRPr="00DD144F">
        <w:rPr>
          <w:rFonts w:cstheme="minorHAnsi"/>
          <w:sz w:val="24"/>
          <w:szCs w:val="24"/>
        </w:rPr>
        <w:t xml:space="preserve"> para práticas coletivas, interativas e interdisciplinares, </w:t>
      </w:r>
      <w:r w:rsidR="004114D3">
        <w:rPr>
          <w:rFonts w:cstheme="minorHAnsi"/>
          <w:sz w:val="24"/>
          <w:szCs w:val="24"/>
        </w:rPr>
        <w:t xml:space="preserve">quanto </w:t>
      </w:r>
      <w:r w:rsidRPr="00DD144F">
        <w:rPr>
          <w:rFonts w:cstheme="minorHAnsi"/>
          <w:sz w:val="24"/>
          <w:szCs w:val="24"/>
        </w:rPr>
        <w:t xml:space="preserve">para os que buscam temas </w:t>
      </w:r>
      <w:r w:rsidR="00D443DB" w:rsidRPr="00DD144F">
        <w:rPr>
          <w:rFonts w:cstheme="minorHAnsi"/>
          <w:sz w:val="24"/>
          <w:szCs w:val="24"/>
        </w:rPr>
        <w:t>da área de</w:t>
      </w:r>
      <w:r w:rsidRPr="00DD144F">
        <w:rPr>
          <w:rFonts w:cstheme="minorHAnsi"/>
          <w:sz w:val="24"/>
          <w:szCs w:val="24"/>
        </w:rPr>
        <w:t xml:space="preserve"> Arquivologia no contexto do Regime de Informação e </w:t>
      </w:r>
      <w:r w:rsidR="00EC0909" w:rsidRPr="00DD144F">
        <w:rPr>
          <w:rFonts w:cstheme="minorHAnsi"/>
          <w:sz w:val="24"/>
          <w:szCs w:val="24"/>
        </w:rPr>
        <w:t xml:space="preserve">dos </w:t>
      </w:r>
      <w:r w:rsidRPr="00DD144F">
        <w:rPr>
          <w:rFonts w:cstheme="minorHAnsi"/>
          <w:sz w:val="24"/>
          <w:szCs w:val="24"/>
        </w:rPr>
        <w:t>espaços comunicacionais</w:t>
      </w:r>
      <w:r w:rsidR="00EC0909" w:rsidRPr="00DD144F">
        <w:rPr>
          <w:rFonts w:cstheme="minorHAnsi"/>
          <w:sz w:val="24"/>
          <w:szCs w:val="24"/>
        </w:rPr>
        <w:t xml:space="preserve"> disponíveis na sociedade</w:t>
      </w:r>
      <w:r w:rsidRPr="00DD144F">
        <w:rPr>
          <w:rFonts w:cstheme="minorHAnsi"/>
          <w:sz w:val="24"/>
          <w:szCs w:val="24"/>
        </w:rPr>
        <w:t>.</w:t>
      </w:r>
    </w:p>
    <w:p w14:paraId="5C1E905B" w14:textId="77777777" w:rsidR="00636912" w:rsidRDefault="00636912" w:rsidP="00636912">
      <w:pPr>
        <w:pStyle w:val="RefernciasXVIIIENANCIB"/>
        <w:spacing w:before="0" w:after="0"/>
      </w:pPr>
    </w:p>
    <w:p w14:paraId="313153EF" w14:textId="20619F07" w:rsidR="00034103" w:rsidRPr="00DD144F" w:rsidRDefault="00034103" w:rsidP="003B784B">
      <w:pPr>
        <w:pStyle w:val="RefernciasXVIIIENANCIB"/>
        <w:spacing w:before="0" w:after="0"/>
      </w:pPr>
      <w:r w:rsidRPr="00DD144F">
        <w:t>REFERÊNCIAS</w:t>
      </w:r>
    </w:p>
    <w:p w14:paraId="0F29A269" w14:textId="77777777" w:rsidR="00034103" w:rsidRPr="00DD144F" w:rsidRDefault="00034103" w:rsidP="00034103">
      <w:pPr>
        <w:pStyle w:val="SeoXVIIIENANCIB"/>
        <w:spacing w:before="0" w:after="0"/>
      </w:pPr>
    </w:p>
    <w:p w14:paraId="7BF192D9" w14:textId="612BA67D" w:rsidR="00C87C10" w:rsidRPr="00C87C10" w:rsidRDefault="00C87C10" w:rsidP="00C87C10">
      <w:pPr>
        <w:spacing w:after="0" w:line="240" w:lineRule="auto"/>
        <w:rPr>
          <w:rFonts w:cstheme="minorHAnsi"/>
          <w:sz w:val="24"/>
          <w:szCs w:val="24"/>
        </w:rPr>
      </w:pPr>
      <w:r w:rsidRPr="00C87C10">
        <w:rPr>
          <w:rFonts w:cstheme="minorHAnsi"/>
          <w:sz w:val="24"/>
          <w:szCs w:val="24"/>
        </w:rPr>
        <w:t xml:space="preserve">ARAÚJO, Vânia Maria Rodrigues Hermes de. </w:t>
      </w:r>
      <w:r w:rsidRPr="00C87C10">
        <w:rPr>
          <w:rFonts w:cstheme="minorHAnsi"/>
          <w:b/>
          <w:sz w:val="24"/>
          <w:szCs w:val="24"/>
        </w:rPr>
        <w:t>Sistemas de recuperação da informação</w:t>
      </w:r>
      <w:r w:rsidRPr="00C87C10">
        <w:rPr>
          <w:rFonts w:cstheme="minorHAnsi"/>
          <w:sz w:val="24"/>
          <w:szCs w:val="24"/>
        </w:rPr>
        <w:t>: nova abordagem teórico-conceitual. 1994. 240 f. Tese (</w:t>
      </w:r>
      <w:proofErr w:type="spellStart"/>
      <w:r w:rsidRPr="00C87C10">
        <w:rPr>
          <w:rFonts w:cstheme="minorHAnsi"/>
          <w:sz w:val="24"/>
          <w:szCs w:val="24"/>
        </w:rPr>
        <w:t>Dout</w:t>
      </w:r>
      <w:proofErr w:type="spellEnd"/>
      <w:r w:rsidR="008B7225">
        <w:rPr>
          <w:rFonts w:cstheme="minorHAnsi"/>
          <w:sz w:val="24"/>
          <w:szCs w:val="24"/>
        </w:rPr>
        <w:t xml:space="preserve">. </w:t>
      </w:r>
      <w:r w:rsidRPr="00C87C10">
        <w:rPr>
          <w:rFonts w:cstheme="minorHAnsi"/>
          <w:sz w:val="24"/>
          <w:szCs w:val="24"/>
        </w:rPr>
        <w:t>Com</w:t>
      </w:r>
      <w:r w:rsidR="008B7225">
        <w:rPr>
          <w:rFonts w:cstheme="minorHAnsi"/>
          <w:sz w:val="24"/>
          <w:szCs w:val="24"/>
        </w:rPr>
        <w:t>. E Cult.</w:t>
      </w:r>
      <w:r w:rsidRPr="00C87C10">
        <w:rPr>
          <w:rFonts w:cstheme="minorHAnsi"/>
          <w:sz w:val="24"/>
          <w:szCs w:val="24"/>
        </w:rPr>
        <w:t>) – Faculdade de Comunicação, Universidade Federal do Rio de Janeiro, 1994.</w:t>
      </w:r>
    </w:p>
    <w:p w14:paraId="7BF26EC2" w14:textId="77777777" w:rsidR="00C87C10" w:rsidRPr="00C87C10" w:rsidRDefault="00C87C10" w:rsidP="00C87C10">
      <w:pPr>
        <w:pStyle w:val="Default"/>
        <w:rPr>
          <w:rFonts w:asciiTheme="minorHAnsi" w:hAnsiTheme="minorHAnsi" w:cstheme="minorHAnsi"/>
          <w:color w:val="auto"/>
        </w:rPr>
      </w:pPr>
    </w:p>
    <w:p w14:paraId="356ABCD1" w14:textId="5581DEB8" w:rsidR="00345231" w:rsidRDefault="00345231" w:rsidP="00B40D43">
      <w:pPr>
        <w:pStyle w:val="Default"/>
        <w:rPr>
          <w:rFonts w:asciiTheme="minorHAnsi" w:hAnsiTheme="minorHAnsi" w:cstheme="minorHAnsi"/>
          <w:color w:val="auto"/>
        </w:rPr>
      </w:pPr>
      <w:r w:rsidRPr="00DD144F">
        <w:rPr>
          <w:rFonts w:asciiTheme="minorHAnsi" w:hAnsiTheme="minorHAnsi" w:cstheme="minorHAnsi"/>
          <w:color w:val="auto"/>
        </w:rPr>
        <w:t xml:space="preserve">BEZERRA, </w:t>
      </w:r>
      <w:proofErr w:type="spellStart"/>
      <w:r w:rsidRPr="00DD144F">
        <w:rPr>
          <w:rFonts w:asciiTheme="minorHAnsi" w:hAnsiTheme="minorHAnsi" w:cstheme="minorHAnsi"/>
          <w:color w:val="auto"/>
        </w:rPr>
        <w:t>Emy</w:t>
      </w:r>
      <w:proofErr w:type="spellEnd"/>
      <w:r w:rsidRPr="00DD144F">
        <w:rPr>
          <w:rFonts w:asciiTheme="minorHAnsi" w:hAnsiTheme="minorHAnsi" w:cstheme="minorHAnsi"/>
          <w:color w:val="auto"/>
        </w:rPr>
        <w:t xml:space="preserve"> Porto; SILVA, </w:t>
      </w:r>
      <w:proofErr w:type="spellStart"/>
      <w:r w:rsidRPr="00DD144F">
        <w:rPr>
          <w:rFonts w:asciiTheme="minorHAnsi" w:hAnsiTheme="minorHAnsi" w:cstheme="minorHAnsi"/>
          <w:color w:val="auto"/>
        </w:rPr>
        <w:t>Zayr</w:t>
      </w:r>
      <w:proofErr w:type="spellEnd"/>
      <w:r w:rsidRPr="00DD144F">
        <w:rPr>
          <w:rFonts w:asciiTheme="minorHAnsi" w:hAnsiTheme="minorHAnsi" w:cstheme="minorHAnsi"/>
          <w:color w:val="auto"/>
        </w:rPr>
        <w:t xml:space="preserve"> Cláudio Gomes da. Regime de informação: conceitos e aplicações no âmbito de laboratórios de pesquisa científica. </w:t>
      </w:r>
      <w:r w:rsidRPr="00DD144F">
        <w:rPr>
          <w:rFonts w:asciiTheme="minorHAnsi" w:hAnsiTheme="minorHAnsi" w:cstheme="minorHAnsi"/>
          <w:i/>
          <w:iCs/>
          <w:color w:val="auto"/>
        </w:rPr>
        <w:t>In</w:t>
      </w:r>
      <w:r w:rsidRPr="00DD144F">
        <w:rPr>
          <w:rFonts w:asciiTheme="minorHAnsi" w:hAnsiTheme="minorHAnsi" w:cstheme="minorHAnsi"/>
          <w:color w:val="auto"/>
        </w:rPr>
        <w:t xml:space="preserve">: XVI ENCONTRO NACIONAL DE PESQUISA EM PÓS-GRADUAÇÃO EM CIÊNCIA DA INFORMAÇÃO, 16., 2015, João Pessoa. </w:t>
      </w:r>
      <w:r w:rsidRPr="00DD144F">
        <w:rPr>
          <w:rFonts w:asciiTheme="minorHAnsi" w:hAnsiTheme="minorHAnsi" w:cstheme="minorHAnsi"/>
          <w:b/>
          <w:color w:val="auto"/>
        </w:rPr>
        <w:t xml:space="preserve">Anais </w:t>
      </w:r>
      <w:r w:rsidRPr="00DD144F">
        <w:rPr>
          <w:rFonts w:asciiTheme="minorHAnsi" w:hAnsiTheme="minorHAnsi" w:cstheme="minorHAnsi"/>
          <w:color w:val="auto"/>
        </w:rPr>
        <w:t xml:space="preserve">[...] João Pessoa, 2015. Disponível em: </w:t>
      </w:r>
      <w:hyperlink r:id="rId13" w:history="1">
        <w:r w:rsidRPr="00723998">
          <w:rPr>
            <w:rStyle w:val="Hyperlink"/>
            <w:rFonts w:asciiTheme="minorHAnsi" w:hAnsiTheme="minorHAnsi" w:cstheme="minorHAnsi"/>
            <w:color w:val="auto"/>
            <w:spacing w:val="-8"/>
            <w:u w:val="none"/>
          </w:rPr>
          <w:t>http://www.ufpb.br/evento/index.php/enancib2015/enancib2015/paper/viewFile/2861/979</w:t>
        </w:r>
      </w:hyperlink>
      <w:r w:rsidRPr="00723998">
        <w:rPr>
          <w:rFonts w:asciiTheme="minorHAnsi" w:hAnsiTheme="minorHAnsi" w:cstheme="minorHAnsi"/>
          <w:color w:val="auto"/>
          <w:spacing w:val="-8"/>
        </w:rPr>
        <w:t>.</w:t>
      </w:r>
      <w:r w:rsidRPr="00DD144F">
        <w:rPr>
          <w:rFonts w:asciiTheme="minorHAnsi" w:hAnsiTheme="minorHAnsi" w:cstheme="minorHAnsi"/>
          <w:color w:val="auto"/>
        </w:rPr>
        <w:t xml:space="preserve"> Acesso em: 11 abr. 2017.</w:t>
      </w:r>
    </w:p>
    <w:p w14:paraId="724A23EA" w14:textId="2150B781" w:rsidR="00636912" w:rsidRDefault="00636912" w:rsidP="00B40D43">
      <w:pPr>
        <w:pStyle w:val="Default"/>
        <w:rPr>
          <w:rFonts w:asciiTheme="minorHAnsi" w:hAnsiTheme="minorHAnsi" w:cstheme="minorHAnsi"/>
          <w:color w:val="auto"/>
        </w:rPr>
      </w:pPr>
    </w:p>
    <w:p w14:paraId="01055FA9" w14:textId="3CA68C0E" w:rsidR="00636912" w:rsidRPr="008B7225" w:rsidRDefault="00636912" w:rsidP="00636912">
      <w:pPr>
        <w:autoSpaceDE w:val="0"/>
        <w:autoSpaceDN w:val="0"/>
        <w:adjustRightInd w:val="0"/>
        <w:spacing w:after="0" w:line="240" w:lineRule="auto"/>
        <w:rPr>
          <w:rFonts w:cstheme="minorHAnsi"/>
          <w:spacing w:val="-4"/>
          <w:sz w:val="24"/>
          <w:szCs w:val="24"/>
        </w:rPr>
      </w:pPr>
      <w:r w:rsidRPr="008B7225">
        <w:rPr>
          <w:rFonts w:cstheme="minorHAnsi"/>
          <w:spacing w:val="-4"/>
          <w:sz w:val="24"/>
          <w:szCs w:val="24"/>
          <w:shd w:val="clear" w:color="auto" w:fill="FFFFFF"/>
          <w:lang w:val="en-US"/>
        </w:rPr>
        <w:t xml:space="preserve">BRAMAN, Sandra. The emergent global information policy regime. </w:t>
      </w:r>
      <w:r w:rsidRPr="008B7225">
        <w:rPr>
          <w:rFonts w:cstheme="minorHAnsi"/>
          <w:i/>
          <w:iCs/>
          <w:spacing w:val="-4"/>
          <w:sz w:val="24"/>
          <w:szCs w:val="24"/>
          <w:shd w:val="clear" w:color="auto" w:fill="FFFFFF"/>
          <w:lang w:val="en-US"/>
        </w:rPr>
        <w:t>In</w:t>
      </w:r>
      <w:r w:rsidRPr="008B7225">
        <w:rPr>
          <w:rFonts w:cstheme="minorHAnsi"/>
          <w:spacing w:val="-4"/>
          <w:sz w:val="24"/>
          <w:szCs w:val="24"/>
          <w:shd w:val="clear" w:color="auto" w:fill="FFFFFF"/>
          <w:lang w:val="en-US"/>
        </w:rPr>
        <w:t xml:space="preserve">: BRAMAN, Sandra (Ed.). </w:t>
      </w:r>
      <w:r w:rsidRPr="008B7225">
        <w:rPr>
          <w:rFonts w:cstheme="minorHAnsi"/>
          <w:b/>
          <w:bCs/>
          <w:spacing w:val="-4"/>
          <w:sz w:val="24"/>
          <w:szCs w:val="24"/>
          <w:shd w:val="clear" w:color="auto" w:fill="FFFFFF"/>
          <w:lang w:val="en-US"/>
        </w:rPr>
        <w:t>The emergent global information policy regime</w:t>
      </w:r>
      <w:r w:rsidRPr="008B7225">
        <w:rPr>
          <w:rFonts w:cstheme="minorHAnsi"/>
          <w:spacing w:val="-4"/>
          <w:sz w:val="24"/>
          <w:szCs w:val="24"/>
          <w:shd w:val="clear" w:color="auto" w:fill="FFFFFF"/>
          <w:lang w:val="en-US"/>
        </w:rPr>
        <w:t xml:space="preserve">. </w:t>
      </w:r>
      <w:proofErr w:type="spellStart"/>
      <w:r w:rsidRPr="008B7225">
        <w:rPr>
          <w:rFonts w:cstheme="minorHAnsi"/>
          <w:spacing w:val="-4"/>
          <w:sz w:val="24"/>
          <w:szCs w:val="24"/>
          <w:shd w:val="clear" w:color="auto" w:fill="FFFFFF"/>
        </w:rPr>
        <w:t>Houndsmills</w:t>
      </w:r>
      <w:proofErr w:type="spellEnd"/>
      <w:r w:rsidRPr="008B7225">
        <w:rPr>
          <w:rFonts w:cstheme="minorHAnsi"/>
          <w:spacing w:val="-4"/>
          <w:sz w:val="24"/>
          <w:szCs w:val="24"/>
          <w:shd w:val="clear" w:color="auto" w:fill="FFFFFF"/>
        </w:rPr>
        <w:t xml:space="preserve">, UK: </w:t>
      </w:r>
      <w:proofErr w:type="spellStart"/>
      <w:r w:rsidRPr="008B7225">
        <w:rPr>
          <w:rFonts w:cstheme="minorHAnsi"/>
          <w:spacing w:val="-4"/>
          <w:sz w:val="24"/>
          <w:szCs w:val="24"/>
          <w:shd w:val="clear" w:color="auto" w:fill="FFFFFF"/>
        </w:rPr>
        <w:t>Palgrave</w:t>
      </w:r>
      <w:proofErr w:type="spellEnd"/>
      <w:r w:rsidRPr="008B7225">
        <w:rPr>
          <w:rFonts w:cstheme="minorHAnsi"/>
          <w:spacing w:val="-4"/>
          <w:sz w:val="24"/>
          <w:szCs w:val="24"/>
          <w:shd w:val="clear" w:color="auto" w:fill="FFFFFF"/>
        </w:rPr>
        <w:t xml:space="preserve"> </w:t>
      </w:r>
      <w:proofErr w:type="spellStart"/>
      <w:r w:rsidRPr="008B7225">
        <w:rPr>
          <w:rFonts w:cstheme="minorHAnsi"/>
          <w:spacing w:val="-4"/>
          <w:sz w:val="24"/>
          <w:szCs w:val="24"/>
          <w:shd w:val="clear" w:color="auto" w:fill="FFFFFF"/>
        </w:rPr>
        <w:t>Macmillan</w:t>
      </w:r>
      <w:proofErr w:type="spellEnd"/>
      <w:r w:rsidRPr="008B7225">
        <w:rPr>
          <w:rFonts w:cstheme="minorHAnsi"/>
          <w:spacing w:val="-4"/>
          <w:sz w:val="24"/>
          <w:szCs w:val="24"/>
          <w:shd w:val="clear" w:color="auto" w:fill="FFFFFF"/>
        </w:rPr>
        <w:t>, 2004.</w:t>
      </w:r>
    </w:p>
    <w:p w14:paraId="309C8E21" w14:textId="77777777" w:rsidR="00636912" w:rsidRPr="00DD144F" w:rsidRDefault="00636912" w:rsidP="00B40D43">
      <w:pPr>
        <w:pStyle w:val="Default"/>
        <w:rPr>
          <w:rFonts w:asciiTheme="minorHAnsi" w:hAnsiTheme="minorHAnsi" w:cstheme="minorHAnsi"/>
          <w:color w:val="auto"/>
        </w:rPr>
      </w:pPr>
    </w:p>
    <w:p w14:paraId="715620F0" w14:textId="1536D404" w:rsidR="00345231" w:rsidRPr="00DD144F" w:rsidRDefault="00345231" w:rsidP="00345231">
      <w:pPr>
        <w:autoSpaceDE w:val="0"/>
        <w:autoSpaceDN w:val="0"/>
        <w:adjustRightInd w:val="0"/>
        <w:spacing w:after="0" w:line="240" w:lineRule="auto"/>
        <w:rPr>
          <w:rFonts w:cstheme="minorHAnsi"/>
          <w:sz w:val="24"/>
          <w:szCs w:val="24"/>
        </w:rPr>
      </w:pPr>
      <w:r w:rsidRPr="00DD144F">
        <w:rPr>
          <w:rFonts w:cstheme="minorHAnsi"/>
          <w:sz w:val="24"/>
          <w:szCs w:val="24"/>
        </w:rPr>
        <w:t xml:space="preserve">DELAIA, Cláudia Regina; FREIRE, Isa Maria. Subsídios para uma política de gestão da informação da Embrapa Solos: à luz do regime de informação. </w:t>
      </w:r>
      <w:r w:rsidRPr="00DD144F">
        <w:rPr>
          <w:rFonts w:cstheme="minorHAnsi"/>
          <w:b/>
          <w:sz w:val="24"/>
          <w:szCs w:val="24"/>
        </w:rPr>
        <w:t>Perspectivas em Ciência da Informação</w:t>
      </w:r>
      <w:r w:rsidRPr="00DD144F">
        <w:rPr>
          <w:rFonts w:cstheme="minorHAnsi"/>
          <w:sz w:val="24"/>
          <w:szCs w:val="24"/>
        </w:rPr>
        <w:t xml:space="preserve">, v.15, n.3, p.107-130, set./dez. 2010. Disponível em: </w:t>
      </w:r>
      <w:hyperlink r:id="rId14" w:history="1">
        <w:r w:rsidRPr="00DD144F">
          <w:rPr>
            <w:rStyle w:val="Hyperlink"/>
            <w:rFonts w:cstheme="minorHAnsi"/>
            <w:color w:val="auto"/>
            <w:sz w:val="24"/>
            <w:szCs w:val="24"/>
            <w:u w:val="none"/>
          </w:rPr>
          <w:t>http://www.scielo.br/pdf/pci/v15n3/07.pdf</w:t>
        </w:r>
      </w:hyperlink>
      <w:r w:rsidRPr="00DD144F">
        <w:rPr>
          <w:rStyle w:val="Hyperlink"/>
          <w:rFonts w:cstheme="minorHAnsi"/>
          <w:color w:val="auto"/>
          <w:sz w:val="24"/>
          <w:szCs w:val="24"/>
          <w:u w:val="none"/>
        </w:rPr>
        <w:t>.</w:t>
      </w:r>
      <w:r w:rsidRPr="00DD144F">
        <w:rPr>
          <w:rFonts w:cstheme="minorHAnsi"/>
          <w:sz w:val="24"/>
          <w:szCs w:val="24"/>
        </w:rPr>
        <w:t xml:space="preserve"> Acesso em: 15 maio 2016.</w:t>
      </w:r>
    </w:p>
    <w:p w14:paraId="5BAA9448" w14:textId="5DFBBF71" w:rsidR="00345231" w:rsidRDefault="00345231" w:rsidP="00345231">
      <w:pPr>
        <w:autoSpaceDE w:val="0"/>
        <w:autoSpaceDN w:val="0"/>
        <w:adjustRightInd w:val="0"/>
        <w:spacing w:after="0" w:line="240" w:lineRule="auto"/>
        <w:rPr>
          <w:rFonts w:cstheme="minorHAnsi"/>
          <w:sz w:val="24"/>
          <w:szCs w:val="24"/>
        </w:rPr>
      </w:pPr>
    </w:p>
    <w:p w14:paraId="0A64E418" w14:textId="7B10D367" w:rsidR="00B56ED3" w:rsidRDefault="00B56ED3" w:rsidP="00B56ED3">
      <w:pPr>
        <w:tabs>
          <w:tab w:val="left" w:pos="3240"/>
        </w:tabs>
        <w:spacing w:after="0" w:line="240" w:lineRule="auto"/>
        <w:rPr>
          <w:rFonts w:cstheme="minorHAnsi"/>
          <w:sz w:val="24"/>
          <w:szCs w:val="24"/>
        </w:rPr>
      </w:pPr>
      <w:r w:rsidRPr="00DD144F">
        <w:rPr>
          <w:rFonts w:cstheme="minorHAnsi"/>
          <w:sz w:val="24"/>
          <w:szCs w:val="24"/>
        </w:rPr>
        <w:t xml:space="preserve">FIGUEIREDO, Saulo Porfírio. </w:t>
      </w:r>
      <w:r w:rsidRPr="00DD144F">
        <w:rPr>
          <w:rFonts w:cstheme="minorHAnsi"/>
          <w:b/>
          <w:sz w:val="24"/>
          <w:szCs w:val="24"/>
        </w:rPr>
        <w:t xml:space="preserve">Gestão do conhecimento: </w:t>
      </w:r>
      <w:r w:rsidRPr="00DD144F">
        <w:rPr>
          <w:rFonts w:cstheme="minorHAnsi"/>
          <w:sz w:val="24"/>
          <w:szCs w:val="24"/>
        </w:rPr>
        <w:t xml:space="preserve">estratégias competitivas para a criação e mobilização do conhecimento na empresa. Rio de Janeiro: </w:t>
      </w:r>
      <w:proofErr w:type="spellStart"/>
      <w:r w:rsidRPr="00DD144F">
        <w:rPr>
          <w:rFonts w:cstheme="minorHAnsi"/>
          <w:sz w:val="24"/>
          <w:szCs w:val="24"/>
        </w:rPr>
        <w:t>Qualitymark</w:t>
      </w:r>
      <w:proofErr w:type="spellEnd"/>
      <w:r w:rsidRPr="00DD144F">
        <w:rPr>
          <w:rFonts w:cstheme="minorHAnsi"/>
          <w:sz w:val="24"/>
          <w:szCs w:val="24"/>
        </w:rPr>
        <w:t>, 2005.</w:t>
      </w:r>
    </w:p>
    <w:p w14:paraId="4F8B1E90" w14:textId="272055CD" w:rsidR="00447D41" w:rsidRDefault="00447D41" w:rsidP="00636912">
      <w:pPr>
        <w:tabs>
          <w:tab w:val="left" w:pos="3240"/>
        </w:tabs>
        <w:spacing w:after="0" w:line="240" w:lineRule="auto"/>
        <w:rPr>
          <w:rFonts w:cstheme="minorHAnsi"/>
          <w:sz w:val="24"/>
          <w:szCs w:val="24"/>
        </w:rPr>
      </w:pPr>
    </w:p>
    <w:p w14:paraId="2B81BDC0" w14:textId="77777777" w:rsidR="00636912" w:rsidRDefault="00636912" w:rsidP="00636912">
      <w:pPr>
        <w:spacing w:after="0" w:line="240" w:lineRule="auto"/>
        <w:rPr>
          <w:rFonts w:cstheme="minorHAnsi"/>
          <w:sz w:val="24"/>
          <w:szCs w:val="24"/>
        </w:rPr>
      </w:pPr>
      <w:r w:rsidRPr="00DD144F">
        <w:rPr>
          <w:rFonts w:cstheme="minorHAnsi"/>
          <w:sz w:val="24"/>
          <w:szCs w:val="24"/>
          <w:lang w:val="en-US"/>
        </w:rPr>
        <w:t xml:space="preserve">FOUCAULT, Michel. </w:t>
      </w:r>
      <w:r w:rsidRPr="00DD144F">
        <w:rPr>
          <w:rFonts w:cstheme="minorHAnsi"/>
          <w:b/>
          <w:sz w:val="24"/>
          <w:szCs w:val="24"/>
        </w:rPr>
        <w:t>A ordem do discurso</w:t>
      </w:r>
      <w:r w:rsidRPr="00DD144F">
        <w:rPr>
          <w:rFonts w:cstheme="minorHAnsi"/>
          <w:sz w:val="24"/>
          <w:szCs w:val="24"/>
        </w:rPr>
        <w:t xml:space="preserve">: aula inaugural no </w:t>
      </w:r>
      <w:proofErr w:type="spellStart"/>
      <w:r w:rsidRPr="00DD144F">
        <w:rPr>
          <w:rFonts w:cstheme="minorHAnsi"/>
          <w:sz w:val="24"/>
          <w:szCs w:val="24"/>
        </w:rPr>
        <w:t>Collège</w:t>
      </w:r>
      <w:proofErr w:type="spellEnd"/>
      <w:r w:rsidRPr="00DD144F">
        <w:rPr>
          <w:rFonts w:cstheme="minorHAnsi"/>
          <w:sz w:val="24"/>
          <w:szCs w:val="24"/>
        </w:rPr>
        <w:t xml:space="preserve"> de France, pronunciada em 2 de dezembro de 1970. Tradução de Laura Fraga de Almeida Sampaio. 5. ed. São Paulo: Edições Loyola, 1999.</w:t>
      </w:r>
    </w:p>
    <w:p w14:paraId="7124CAB7" w14:textId="77777777" w:rsidR="00636912" w:rsidRDefault="00636912" w:rsidP="00636912">
      <w:pPr>
        <w:autoSpaceDE w:val="0"/>
        <w:autoSpaceDN w:val="0"/>
        <w:adjustRightInd w:val="0"/>
        <w:spacing w:after="0" w:line="240" w:lineRule="auto"/>
        <w:rPr>
          <w:rFonts w:cstheme="minorHAnsi"/>
          <w:sz w:val="24"/>
          <w:szCs w:val="24"/>
        </w:rPr>
      </w:pPr>
    </w:p>
    <w:p w14:paraId="2FB9F3C2" w14:textId="7E975E06" w:rsidR="00183485" w:rsidRPr="00183485" w:rsidRDefault="00183485" w:rsidP="00183485">
      <w:pPr>
        <w:autoSpaceDE w:val="0"/>
        <w:autoSpaceDN w:val="0"/>
        <w:adjustRightInd w:val="0"/>
        <w:spacing w:after="0" w:line="240" w:lineRule="auto"/>
        <w:rPr>
          <w:rFonts w:cstheme="minorHAnsi"/>
          <w:sz w:val="24"/>
          <w:szCs w:val="24"/>
        </w:rPr>
      </w:pPr>
      <w:r w:rsidRPr="00183485">
        <w:rPr>
          <w:rFonts w:cstheme="minorHAnsi"/>
          <w:sz w:val="24"/>
          <w:szCs w:val="24"/>
        </w:rPr>
        <w:t xml:space="preserve">FREIRE, Isa Maria. Sobre o Regime de Informação no Laboratório de Tecnologias Intelectuais – </w:t>
      </w:r>
      <w:proofErr w:type="spellStart"/>
      <w:r w:rsidRPr="00183485">
        <w:rPr>
          <w:rFonts w:cstheme="minorHAnsi"/>
          <w:sz w:val="24"/>
          <w:szCs w:val="24"/>
        </w:rPr>
        <w:t>Lt</w:t>
      </w:r>
      <w:r w:rsidRPr="00183485">
        <w:rPr>
          <w:rFonts w:cstheme="minorHAnsi"/>
          <w:i/>
          <w:iCs/>
          <w:sz w:val="24"/>
          <w:szCs w:val="24"/>
        </w:rPr>
        <w:t>i</w:t>
      </w:r>
      <w:proofErr w:type="spellEnd"/>
      <w:r w:rsidRPr="00183485">
        <w:rPr>
          <w:rFonts w:cstheme="minorHAnsi"/>
          <w:b/>
          <w:bCs/>
          <w:sz w:val="24"/>
          <w:szCs w:val="24"/>
        </w:rPr>
        <w:t xml:space="preserve">. </w:t>
      </w:r>
      <w:proofErr w:type="spellStart"/>
      <w:r w:rsidRPr="00183485">
        <w:rPr>
          <w:rFonts w:cstheme="minorHAnsi"/>
          <w:b/>
          <w:bCs/>
          <w:sz w:val="24"/>
          <w:szCs w:val="24"/>
          <w:shd w:val="clear" w:color="auto" w:fill="FFFFFF"/>
        </w:rPr>
        <w:t>InCID</w:t>
      </w:r>
      <w:proofErr w:type="spellEnd"/>
      <w:r w:rsidRPr="00183485">
        <w:rPr>
          <w:rFonts w:cstheme="minorHAnsi"/>
          <w:sz w:val="24"/>
          <w:szCs w:val="24"/>
          <w:shd w:val="clear" w:color="auto" w:fill="FFFFFF"/>
        </w:rPr>
        <w:t xml:space="preserve">: </w:t>
      </w:r>
      <w:r w:rsidRPr="008B7225">
        <w:rPr>
          <w:rFonts w:cstheme="minorHAnsi"/>
          <w:b/>
          <w:bCs/>
          <w:sz w:val="24"/>
          <w:szCs w:val="24"/>
          <w:shd w:val="clear" w:color="auto" w:fill="FFFFFF"/>
        </w:rPr>
        <w:t xml:space="preserve">R. </w:t>
      </w:r>
      <w:proofErr w:type="spellStart"/>
      <w:r w:rsidRPr="008B7225">
        <w:rPr>
          <w:rFonts w:cstheme="minorHAnsi"/>
          <w:b/>
          <w:bCs/>
          <w:sz w:val="24"/>
          <w:szCs w:val="24"/>
          <w:shd w:val="clear" w:color="auto" w:fill="FFFFFF"/>
        </w:rPr>
        <w:t>Ci</w:t>
      </w:r>
      <w:proofErr w:type="spellEnd"/>
      <w:r w:rsidRPr="008B7225">
        <w:rPr>
          <w:rFonts w:cstheme="minorHAnsi"/>
          <w:b/>
          <w:bCs/>
          <w:sz w:val="24"/>
          <w:szCs w:val="24"/>
          <w:shd w:val="clear" w:color="auto" w:fill="FFFFFF"/>
        </w:rPr>
        <w:t>. Inf. e Doc</w:t>
      </w:r>
      <w:r w:rsidR="008B7225">
        <w:rPr>
          <w:rFonts w:cstheme="minorHAnsi"/>
          <w:b/>
          <w:bCs/>
          <w:sz w:val="24"/>
          <w:szCs w:val="24"/>
          <w:shd w:val="clear" w:color="auto" w:fill="FFFFFF"/>
        </w:rPr>
        <w:t>.</w:t>
      </w:r>
      <w:r w:rsidRPr="00183485">
        <w:rPr>
          <w:rFonts w:cstheme="minorHAnsi"/>
          <w:sz w:val="24"/>
          <w:szCs w:val="24"/>
          <w:shd w:val="clear" w:color="auto" w:fill="FFFFFF"/>
        </w:rPr>
        <w:t xml:space="preserve">, Ribeirão Preto, v. 4, n. 1, p. 70-86, jan./jun. 2013. Disponível em: </w:t>
      </w:r>
      <w:hyperlink r:id="rId15" w:history="1">
        <w:r w:rsidRPr="00183485">
          <w:rPr>
            <w:rStyle w:val="Hyperlink"/>
            <w:rFonts w:cstheme="minorHAnsi"/>
            <w:color w:val="auto"/>
            <w:sz w:val="24"/>
            <w:szCs w:val="24"/>
            <w:u w:val="none"/>
            <w:shd w:val="clear" w:color="auto" w:fill="FFFFFF"/>
          </w:rPr>
          <w:t>https://www.revistas.usp.br/incid/article/view/59102/62100</w:t>
        </w:r>
      </w:hyperlink>
      <w:r w:rsidRPr="00183485">
        <w:rPr>
          <w:rFonts w:cstheme="minorHAnsi"/>
          <w:sz w:val="24"/>
          <w:szCs w:val="24"/>
          <w:shd w:val="clear" w:color="auto" w:fill="FFFFFF"/>
        </w:rPr>
        <w:t>. Acesso em: 17 mar. 2019.</w:t>
      </w:r>
    </w:p>
    <w:p w14:paraId="5FF406E9" w14:textId="77777777" w:rsidR="00183485" w:rsidRPr="00183485" w:rsidRDefault="00183485" w:rsidP="00447D41">
      <w:pPr>
        <w:pStyle w:val="Pa19"/>
        <w:spacing w:line="240" w:lineRule="auto"/>
        <w:rPr>
          <w:rFonts w:asciiTheme="minorHAnsi" w:hAnsiTheme="minorHAnsi" w:cstheme="minorHAnsi"/>
        </w:rPr>
      </w:pPr>
    </w:p>
    <w:p w14:paraId="727D8416" w14:textId="449D41D9" w:rsidR="00447D41" w:rsidRPr="00447D41" w:rsidRDefault="00447D41" w:rsidP="00447D41">
      <w:pPr>
        <w:pStyle w:val="Pa19"/>
        <w:spacing w:line="240" w:lineRule="auto"/>
        <w:rPr>
          <w:rFonts w:asciiTheme="minorHAnsi" w:hAnsiTheme="minorHAnsi" w:cstheme="minorHAnsi"/>
        </w:rPr>
      </w:pPr>
      <w:r w:rsidRPr="00447D41">
        <w:rPr>
          <w:rFonts w:asciiTheme="minorHAnsi" w:hAnsiTheme="minorHAnsi" w:cstheme="minorHAnsi"/>
        </w:rPr>
        <w:t xml:space="preserve">FREIRE, Isa Maria. </w:t>
      </w:r>
      <w:r w:rsidRPr="00447D41">
        <w:rPr>
          <w:rFonts w:asciiTheme="minorHAnsi" w:hAnsiTheme="minorHAnsi" w:cstheme="minorHAnsi"/>
          <w:b/>
          <w:shd w:val="clear" w:color="auto" w:fill="FFFFFF"/>
        </w:rPr>
        <w:t xml:space="preserve">A responsabilidade social da Ciência da Informação e/ou o olhar da consciência </w:t>
      </w:r>
      <w:r w:rsidRPr="00447D41">
        <w:rPr>
          <w:rFonts w:asciiTheme="minorHAnsi" w:hAnsiTheme="minorHAnsi" w:cstheme="minorHAnsi"/>
          <w:b/>
          <w:spacing w:val="-4"/>
          <w:shd w:val="clear" w:color="auto" w:fill="FFFFFF"/>
        </w:rPr>
        <w:t>possível sobre o campo científico</w:t>
      </w:r>
      <w:r w:rsidRPr="00447D41">
        <w:rPr>
          <w:rFonts w:asciiTheme="minorHAnsi" w:hAnsiTheme="minorHAnsi" w:cstheme="minorHAnsi"/>
          <w:spacing w:val="-4"/>
          <w:shd w:val="clear" w:color="auto" w:fill="FFFFFF"/>
        </w:rPr>
        <w:t>. 2001. Tese (Doutorado Ciência da Informação) – Universidade Federal do Rio de Janeiro. Rio de Janeiro: UFRJ: IBICT, 2001.</w:t>
      </w:r>
    </w:p>
    <w:p w14:paraId="7D58F717" w14:textId="458066B4" w:rsidR="00403F33" w:rsidRPr="00636912" w:rsidRDefault="00403F33" w:rsidP="00B56ED3">
      <w:pPr>
        <w:spacing w:after="0" w:line="240" w:lineRule="auto"/>
        <w:rPr>
          <w:rFonts w:cstheme="minorHAnsi"/>
          <w:sz w:val="24"/>
          <w:szCs w:val="24"/>
        </w:rPr>
      </w:pPr>
    </w:p>
    <w:p w14:paraId="5ABC4847" w14:textId="77777777" w:rsidR="00636912" w:rsidRPr="00B86B02" w:rsidRDefault="00636912" w:rsidP="00636912">
      <w:pPr>
        <w:autoSpaceDE w:val="0"/>
        <w:autoSpaceDN w:val="0"/>
        <w:adjustRightInd w:val="0"/>
        <w:spacing w:after="0" w:line="240" w:lineRule="auto"/>
        <w:rPr>
          <w:rFonts w:ascii="Arial" w:hAnsi="Arial" w:cs="Arial"/>
          <w:sz w:val="24"/>
          <w:szCs w:val="24"/>
        </w:rPr>
      </w:pPr>
      <w:r w:rsidRPr="00636912">
        <w:rPr>
          <w:rFonts w:cstheme="minorHAnsi"/>
          <w:sz w:val="24"/>
          <w:szCs w:val="24"/>
          <w:lang w:val="en-US"/>
        </w:rPr>
        <w:t xml:space="preserve">FROHMANN, Bernd. Taking information policy beyond Information Science: applying the actor network theory for connectedness: information, systems, people, organizations. </w:t>
      </w:r>
      <w:r w:rsidRPr="00636912">
        <w:rPr>
          <w:rFonts w:cstheme="minorHAnsi"/>
          <w:i/>
          <w:sz w:val="24"/>
          <w:szCs w:val="24"/>
          <w:lang w:val="en-US"/>
        </w:rPr>
        <w:t>In:</w:t>
      </w:r>
      <w:r w:rsidRPr="00636912">
        <w:rPr>
          <w:rFonts w:cstheme="minorHAnsi"/>
          <w:sz w:val="24"/>
          <w:szCs w:val="24"/>
          <w:lang w:val="en-US"/>
        </w:rPr>
        <w:t xml:space="preserve"> ANNUAL CONFERENCE FOR INFORMATION SCIENCE, 23., Alberta, 7-10 jun. 1995. </w:t>
      </w:r>
      <w:r w:rsidRPr="00636912">
        <w:rPr>
          <w:rFonts w:cstheme="minorHAnsi"/>
          <w:b/>
          <w:sz w:val="24"/>
          <w:szCs w:val="24"/>
          <w:lang w:val="en-US"/>
        </w:rPr>
        <w:t>Alberta</w:t>
      </w:r>
      <w:r w:rsidRPr="00636912">
        <w:rPr>
          <w:rFonts w:cstheme="minorHAnsi"/>
          <w:sz w:val="24"/>
          <w:szCs w:val="24"/>
          <w:lang w:val="en-US"/>
        </w:rPr>
        <w:t xml:space="preserve">: Canadian Association for Information Science, 1995. </w:t>
      </w:r>
      <w:r w:rsidRPr="00636912">
        <w:rPr>
          <w:rFonts w:cstheme="minorHAnsi"/>
          <w:sz w:val="24"/>
          <w:szCs w:val="24"/>
        </w:rPr>
        <w:t xml:space="preserve">Disponível em: </w:t>
      </w:r>
      <w:hyperlink r:id="rId16" w:history="1">
        <w:r w:rsidRPr="00636912">
          <w:rPr>
            <w:rStyle w:val="Hyperlink"/>
            <w:rFonts w:cstheme="minorHAnsi"/>
            <w:color w:val="auto"/>
            <w:sz w:val="24"/>
            <w:szCs w:val="24"/>
            <w:u w:val="none"/>
          </w:rPr>
          <w:t>https://www.academia.edu/14044809/Taking_information_policy_beyond_information_science_applying_the_actor_network_theory</w:t>
        </w:r>
      </w:hyperlink>
      <w:r w:rsidRPr="00636912">
        <w:rPr>
          <w:rFonts w:cstheme="minorHAnsi"/>
          <w:sz w:val="24"/>
          <w:szCs w:val="24"/>
        </w:rPr>
        <w:t>. Acesso em: 15 maio. 2016</w:t>
      </w:r>
      <w:r w:rsidRPr="00B86B02">
        <w:rPr>
          <w:rFonts w:ascii="Arial" w:hAnsi="Arial" w:cs="Arial"/>
          <w:sz w:val="24"/>
          <w:szCs w:val="24"/>
        </w:rPr>
        <w:t>.</w:t>
      </w:r>
    </w:p>
    <w:p w14:paraId="69F0CEF2" w14:textId="564005A9" w:rsidR="00636912" w:rsidRDefault="00636912" w:rsidP="00B56ED3">
      <w:pPr>
        <w:spacing w:after="0" w:line="240" w:lineRule="auto"/>
        <w:rPr>
          <w:rFonts w:cstheme="minorHAnsi"/>
          <w:sz w:val="24"/>
          <w:szCs w:val="24"/>
        </w:rPr>
      </w:pPr>
    </w:p>
    <w:p w14:paraId="715283E4" w14:textId="677E97ED" w:rsidR="00403F33" w:rsidRPr="008B7225" w:rsidRDefault="00403F33" w:rsidP="00403F33">
      <w:pPr>
        <w:autoSpaceDE w:val="0"/>
        <w:autoSpaceDN w:val="0"/>
        <w:adjustRightInd w:val="0"/>
        <w:spacing w:after="0" w:line="240" w:lineRule="auto"/>
        <w:rPr>
          <w:rFonts w:cstheme="minorHAnsi"/>
          <w:spacing w:val="-8"/>
          <w:sz w:val="24"/>
          <w:szCs w:val="24"/>
        </w:rPr>
      </w:pPr>
      <w:r w:rsidRPr="008B7225">
        <w:rPr>
          <w:rFonts w:cstheme="minorHAnsi"/>
          <w:spacing w:val="-8"/>
          <w:sz w:val="24"/>
          <w:szCs w:val="24"/>
        </w:rPr>
        <w:t xml:space="preserve">GINZBURG, Carlo. </w:t>
      </w:r>
      <w:r w:rsidRPr="008B7225">
        <w:rPr>
          <w:rFonts w:cstheme="minorHAnsi"/>
          <w:b/>
          <w:bCs/>
          <w:spacing w:val="-8"/>
          <w:sz w:val="24"/>
          <w:szCs w:val="24"/>
        </w:rPr>
        <w:t>Mitos, emblemas, sinais</w:t>
      </w:r>
      <w:r w:rsidRPr="008B7225">
        <w:rPr>
          <w:rFonts w:cstheme="minorHAnsi"/>
          <w:spacing w:val="-8"/>
          <w:sz w:val="24"/>
          <w:szCs w:val="24"/>
        </w:rPr>
        <w:t>: morfologia e história. C</w:t>
      </w:r>
      <w:r w:rsidR="008B7225" w:rsidRPr="008B7225">
        <w:rPr>
          <w:rFonts w:cstheme="minorHAnsi"/>
          <w:spacing w:val="-8"/>
          <w:sz w:val="24"/>
          <w:szCs w:val="24"/>
        </w:rPr>
        <w:t xml:space="preserve">ia. </w:t>
      </w:r>
      <w:r w:rsidRPr="008B7225">
        <w:rPr>
          <w:rFonts w:cstheme="minorHAnsi"/>
          <w:spacing w:val="-8"/>
          <w:sz w:val="24"/>
          <w:szCs w:val="24"/>
        </w:rPr>
        <w:t xml:space="preserve">das Letras: São Paulo, 1989. </w:t>
      </w:r>
    </w:p>
    <w:p w14:paraId="1DEC3974" w14:textId="77777777" w:rsidR="00B56ED3" w:rsidRPr="00DD144F" w:rsidRDefault="00B56ED3" w:rsidP="00345231">
      <w:pPr>
        <w:autoSpaceDE w:val="0"/>
        <w:autoSpaceDN w:val="0"/>
        <w:adjustRightInd w:val="0"/>
        <w:spacing w:after="0" w:line="240" w:lineRule="auto"/>
        <w:rPr>
          <w:rFonts w:cstheme="minorHAnsi"/>
          <w:sz w:val="24"/>
          <w:szCs w:val="24"/>
        </w:rPr>
      </w:pPr>
    </w:p>
    <w:p w14:paraId="7E7FA897" w14:textId="585EAFF2" w:rsidR="00447D41" w:rsidRPr="008B7225" w:rsidRDefault="00447D41" w:rsidP="00447D41">
      <w:pPr>
        <w:autoSpaceDE w:val="0"/>
        <w:autoSpaceDN w:val="0"/>
        <w:adjustRightInd w:val="0"/>
        <w:spacing w:after="0" w:line="240" w:lineRule="auto"/>
        <w:rPr>
          <w:rFonts w:cstheme="minorHAnsi"/>
          <w:spacing w:val="-12"/>
          <w:sz w:val="24"/>
          <w:szCs w:val="24"/>
        </w:rPr>
      </w:pPr>
      <w:r w:rsidRPr="003F39CB">
        <w:rPr>
          <w:rFonts w:cstheme="minorHAnsi"/>
          <w:spacing w:val="-8"/>
          <w:sz w:val="24"/>
          <w:szCs w:val="24"/>
        </w:rPr>
        <w:t xml:space="preserve">GONZÁLEZ DE GÓMEZ, Maria Nélida. Novos cenários políticos para a informação. </w:t>
      </w:r>
      <w:r w:rsidRPr="003F39CB">
        <w:rPr>
          <w:rFonts w:cstheme="minorHAnsi"/>
          <w:b/>
          <w:bCs/>
          <w:spacing w:val="-8"/>
          <w:sz w:val="24"/>
          <w:szCs w:val="24"/>
        </w:rPr>
        <w:t>Ciência da Informação</w:t>
      </w:r>
      <w:r w:rsidRPr="003F39CB">
        <w:rPr>
          <w:rFonts w:cstheme="minorHAnsi"/>
          <w:spacing w:val="-8"/>
          <w:sz w:val="24"/>
          <w:szCs w:val="24"/>
        </w:rPr>
        <w:t>, Brasília, v. 31, n. 1, p. 27-40, 2002.</w:t>
      </w:r>
      <w:r w:rsidRPr="008B7225">
        <w:rPr>
          <w:rFonts w:cstheme="minorHAnsi"/>
          <w:spacing w:val="-20"/>
          <w:sz w:val="24"/>
          <w:szCs w:val="24"/>
        </w:rPr>
        <w:t xml:space="preserve"> Disponível em:</w:t>
      </w:r>
      <w:r w:rsidRPr="008B7225">
        <w:rPr>
          <w:rFonts w:cstheme="minorHAnsi"/>
          <w:spacing w:val="-12"/>
          <w:sz w:val="24"/>
          <w:szCs w:val="24"/>
        </w:rPr>
        <w:t xml:space="preserve"> </w:t>
      </w:r>
      <w:r w:rsidR="008B7225">
        <w:rPr>
          <w:rFonts w:cstheme="minorHAnsi"/>
          <w:spacing w:val="-12"/>
          <w:sz w:val="24"/>
          <w:szCs w:val="24"/>
        </w:rPr>
        <w:t xml:space="preserve"> </w:t>
      </w:r>
      <w:r w:rsidRPr="008B7225">
        <w:rPr>
          <w:rFonts w:cstheme="minorHAnsi"/>
          <w:spacing w:val="-12"/>
          <w:sz w:val="24"/>
          <w:szCs w:val="24"/>
        </w:rPr>
        <w:t>http://www.scielo.br/scielo.php?script=sci_arttext&amp;pid=S0100-19652002000100004. Acesso em: 13 ago. 2016.</w:t>
      </w:r>
    </w:p>
    <w:p w14:paraId="32FF12C4" w14:textId="77777777" w:rsidR="00447D41" w:rsidRDefault="00447D41" w:rsidP="00345231">
      <w:pPr>
        <w:autoSpaceDE w:val="0"/>
        <w:autoSpaceDN w:val="0"/>
        <w:adjustRightInd w:val="0"/>
        <w:spacing w:after="0" w:line="240" w:lineRule="auto"/>
        <w:rPr>
          <w:rFonts w:cstheme="minorHAnsi"/>
          <w:sz w:val="24"/>
          <w:szCs w:val="24"/>
        </w:rPr>
      </w:pPr>
    </w:p>
    <w:p w14:paraId="6693E786" w14:textId="6148700A" w:rsidR="00345231" w:rsidRPr="00DD144F" w:rsidRDefault="00345231" w:rsidP="00345231">
      <w:pPr>
        <w:autoSpaceDE w:val="0"/>
        <w:autoSpaceDN w:val="0"/>
        <w:adjustRightInd w:val="0"/>
        <w:spacing w:after="0" w:line="240" w:lineRule="auto"/>
        <w:rPr>
          <w:rFonts w:cstheme="minorHAnsi"/>
          <w:sz w:val="24"/>
          <w:szCs w:val="24"/>
        </w:rPr>
      </w:pPr>
      <w:r w:rsidRPr="00DD144F">
        <w:rPr>
          <w:rFonts w:cstheme="minorHAnsi"/>
          <w:sz w:val="24"/>
          <w:szCs w:val="24"/>
        </w:rPr>
        <w:t xml:space="preserve">GONZÁLEZ DE GÓMEZ, Maria Nélida. A globalização e os novos espaços da informação. </w:t>
      </w:r>
      <w:proofErr w:type="spellStart"/>
      <w:r w:rsidRPr="00DD144F">
        <w:rPr>
          <w:rFonts w:cstheme="minorHAnsi"/>
          <w:b/>
          <w:iCs/>
          <w:sz w:val="24"/>
          <w:szCs w:val="24"/>
        </w:rPr>
        <w:t>Informare</w:t>
      </w:r>
      <w:proofErr w:type="spellEnd"/>
      <w:r w:rsidRPr="00DD144F">
        <w:rPr>
          <w:rFonts w:cstheme="minorHAnsi"/>
          <w:sz w:val="24"/>
          <w:szCs w:val="24"/>
        </w:rPr>
        <w:t>, v. 3, n. 1/2, 1997. Disponível em: http://basessibi.c3sl.ufpr.br/brapci/index.php/article/view/0000004592/5ac300580326ba02582e6a880c098aee. Acesso em: 5 mar. 2016.</w:t>
      </w:r>
    </w:p>
    <w:p w14:paraId="5325E7AE" w14:textId="77777777" w:rsidR="00345231" w:rsidRPr="00DD144F" w:rsidRDefault="00345231" w:rsidP="00345231">
      <w:pPr>
        <w:autoSpaceDE w:val="0"/>
        <w:autoSpaceDN w:val="0"/>
        <w:adjustRightInd w:val="0"/>
        <w:spacing w:after="0" w:line="240" w:lineRule="auto"/>
        <w:rPr>
          <w:rFonts w:cstheme="minorHAnsi"/>
          <w:sz w:val="24"/>
          <w:szCs w:val="24"/>
        </w:rPr>
      </w:pPr>
    </w:p>
    <w:p w14:paraId="7035DC8B" w14:textId="77777777" w:rsidR="00345231" w:rsidRPr="003F39CB" w:rsidRDefault="00345231" w:rsidP="00345231">
      <w:pPr>
        <w:autoSpaceDE w:val="0"/>
        <w:autoSpaceDN w:val="0"/>
        <w:adjustRightInd w:val="0"/>
        <w:spacing w:after="0" w:line="240" w:lineRule="auto"/>
        <w:rPr>
          <w:rFonts w:cstheme="minorHAnsi"/>
          <w:sz w:val="24"/>
          <w:szCs w:val="24"/>
        </w:rPr>
      </w:pPr>
      <w:r w:rsidRPr="008B7225">
        <w:rPr>
          <w:rFonts w:cstheme="minorHAnsi"/>
          <w:spacing w:val="-4"/>
          <w:sz w:val="24"/>
          <w:szCs w:val="24"/>
        </w:rPr>
        <w:t xml:space="preserve">GONZÁLEZ DE GÓMEZ, Maria Nélida. As ciências sociais e as questões da informação. </w:t>
      </w:r>
      <w:r w:rsidRPr="008B7225">
        <w:rPr>
          <w:rFonts w:cstheme="minorHAnsi"/>
          <w:b/>
          <w:spacing w:val="-4"/>
          <w:sz w:val="24"/>
          <w:szCs w:val="24"/>
        </w:rPr>
        <w:t xml:space="preserve">Morpheus </w:t>
      </w:r>
      <w:r w:rsidRPr="008B7225">
        <w:rPr>
          <w:rFonts w:cstheme="minorHAnsi"/>
          <w:bCs/>
          <w:spacing w:val="-4"/>
          <w:sz w:val="24"/>
          <w:szCs w:val="24"/>
        </w:rPr>
        <w:t>- Revista Eletrônica em Ciências Humanas</w:t>
      </w:r>
      <w:r w:rsidRPr="008B7225">
        <w:rPr>
          <w:rFonts w:cstheme="minorHAnsi"/>
          <w:spacing w:val="-4"/>
          <w:sz w:val="24"/>
          <w:szCs w:val="24"/>
        </w:rPr>
        <w:t>, ano 09, n. 14, 2009a. Disponível em:</w:t>
      </w:r>
      <w:r w:rsidRPr="008B7225">
        <w:rPr>
          <w:rFonts w:cstheme="minorHAnsi"/>
          <w:spacing w:val="-20"/>
          <w:sz w:val="24"/>
          <w:szCs w:val="24"/>
        </w:rPr>
        <w:t xml:space="preserve"> </w:t>
      </w:r>
      <w:r w:rsidRPr="003F39CB">
        <w:rPr>
          <w:rFonts w:cstheme="minorHAnsi"/>
          <w:sz w:val="24"/>
          <w:szCs w:val="24"/>
        </w:rPr>
        <w:t>http://ridi.ibict.br/bitstream/123456789/117/1/GONZALEZDEGOMEZMORPHEUS2009.pdf. Acesso em: 7 out. 2016.</w:t>
      </w:r>
    </w:p>
    <w:p w14:paraId="5D5AB4A2" w14:textId="77777777" w:rsidR="00345231" w:rsidRPr="00DD144F" w:rsidRDefault="00345231" w:rsidP="00345231">
      <w:pPr>
        <w:autoSpaceDE w:val="0"/>
        <w:autoSpaceDN w:val="0"/>
        <w:adjustRightInd w:val="0"/>
        <w:spacing w:after="0" w:line="240" w:lineRule="auto"/>
        <w:rPr>
          <w:rFonts w:cstheme="minorHAnsi"/>
          <w:sz w:val="24"/>
          <w:szCs w:val="24"/>
        </w:rPr>
      </w:pPr>
    </w:p>
    <w:p w14:paraId="7BD099AB" w14:textId="77777777" w:rsidR="00345231" w:rsidRPr="00DD144F" w:rsidRDefault="00345231" w:rsidP="00345231">
      <w:pPr>
        <w:autoSpaceDE w:val="0"/>
        <w:autoSpaceDN w:val="0"/>
        <w:adjustRightInd w:val="0"/>
        <w:spacing w:after="0" w:line="240" w:lineRule="auto"/>
        <w:rPr>
          <w:rFonts w:cstheme="minorHAnsi"/>
          <w:sz w:val="24"/>
          <w:szCs w:val="24"/>
        </w:rPr>
      </w:pPr>
      <w:r w:rsidRPr="00DD144F">
        <w:rPr>
          <w:rFonts w:cstheme="minorHAnsi"/>
          <w:sz w:val="24"/>
          <w:szCs w:val="24"/>
          <w:lang w:val="es-MX"/>
        </w:rPr>
        <w:t xml:space="preserve">GONZÁLEZ DE GÓMEZ, Maria Nélida. </w:t>
      </w:r>
      <w:r w:rsidRPr="00DD144F">
        <w:rPr>
          <w:rFonts w:cstheme="minorHAnsi"/>
          <w:sz w:val="24"/>
          <w:szCs w:val="24"/>
        </w:rPr>
        <w:t xml:space="preserve">Política e gestão da informação: novos rumos. </w:t>
      </w:r>
      <w:r w:rsidRPr="00DD144F">
        <w:rPr>
          <w:rFonts w:cstheme="minorHAnsi"/>
          <w:b/>
          <w:bCs/>
          <w:sz w:val="24"/>
          <w:szCs w:val="24"/>
        </w:rPr>
        <w:t>Ciência da Informação</w:t>
      </w:r>
      <w:r w:rsidRPr="00DD144F">
        <w:rPr>
          <w:rFonts w:cstheme="minorHAnsi"/>
          <w:sz w:val="24"/>
          <w:szCs w:val="24"/>
        </w:rPr>
        <w:t>, v. 28, n. 2, 1999a. Disponível em: http://www.scielo.br/scielo.php?script=sci_arttext&amp;pid=S0100-19651999000200001. Acesso em: 16 jun. 2016.</w:t>
      </w:r>
    </w:p>
    <w:p w14:paraId="0CA427C4" w14:textId="77777777" w:rsidR="00345231" w:rsidRPr="00DD144F" w:rsidRDefault="00345231" w:rsidP="00345231">
      <w:pPr>
        <w:autoSpaceDE w:val="0"/>
        <w:autoSpaceDN w:val="0"/>
        <w:adjustRightInd w:val="0"/>
        <w:spacing w:after="0" w:line="240" w:lineRule="auto"/>
        <w:rPr>
          <w:rFonts w:cstheme="minorHAnsi"/>
          <w:sz w:val="24"/>
          <w:szCs w:val="24"/>
        </w:rPr>
      </w:pPr>
    </w:p>
    <w:p w14:paraId="10963A63" w14:textId="77777777" w:rsidR="00345231" w:rsidRPr="008B7225" w:rsidRDefault="00345231" w:rsidP="00345231">
      <w:pPr>
        <w:autoSpaceDE w:val="0"/>
        <w:autoSpaceDN w:val="0"/>
        <w:adjustRightInd w:val="0"/>
        <w:spacing w:after="0" w:line="240" w:lineRule="auto"/>
        <w:rPr>
          <w:rFonts w:cstheme="minorHAnsi"/>
          <w:spacing w:val="-4"/>
          <w:sz w:val="24"/>
          <w:szCs w:val="24"/>
        </w:rPr>
      </w:pPr>
      <w:r w:rsidRPr="008B7225">
        <w:rPr>
          <w:rFonts w:cstheme="minorHAnsi"/>
          <w:spacing w:val="-4"/>
          <w:sz w:val="24"/>
          <w:szCs w:val="24"/>
        </w:rPr>
        <w:t xml:space="preserve">GONZÁLEZ DE GÓMEZ, Maria Nélida. Da política de informação ao papel da informação na política contemporânea. </w:t>
      </w:r>
      <w:r w:rsidRPr="008B7225">
        <w:rPr>
          <w:rFonts w:cstheme="minorHAnsi"/>
          <w:b/>
          <w:spacing w:val="-4"/>
          <w:sz w:val="24"/>
          <w:szCs w:val="24"/>
        </w:rPr>
        <w:t>Revista Internacional de Estudos Políticos</w:t>
      </w:r>
      <w:r w:rsidRPr="008B7225">
        <w:rPr>
          <w:rFonts w:cstheme="minorHAnsi"/>
          <w:spacing w:val="-4"/>
          <w:sz w:val="24"/>
          <w:szCs w:val="24"/>
        </w:rPr>
        <w:t>, v. 1, n. 1, p. 21-32, 1999b.</w:t>
      </w:r>
    </w:p>
    <w:p w14:paraId="6E4A9392" w14:textId="77777777" w:rsidR="00345231" w:rsidRPr="00DD144F" w:rsidRDefault="00345231" w:rsidP="00345231">
      <w:pPr>
        <w:autoSpaceDE w:val="0"/>
        <w:autoSpaceDN w:val="0"/>
        <w:adjustRightInd w:val="0"/>
        <w:spacing w:after="0" w:line="240" w:lineRule="auto"/>
        <w:rPr>
          <w:rFonts w:cstheme="minorHAnsi"/>
          <w:sz w:val="24"/>
          <w:szCs w:val="24"/>
        </w:rPr>
      </w:pPr>
    </w:p>
    <w:p w14:paraId="465B0C15" w14:textId="305C58A3" w:rsidR="00345231" w:rsidRDefault="00345231" w:rsidP="00345231">
      <w:pPr>
        <w:autoSpaceDE w:val="0"/>
        <w:autoSpaceDN w:val="0"/>
        <w:adjustRightInd w:val="0"/>
        <w:spacing w:after="0" w:line="240" w:lineRule="auto"/>
        <w:rPr>
          <w:rFonts w:cstheme="minorHAnsi"/>
          <w:sz w:val="24"/>
          <w:szCs w:val="24"/>
        </w:rPr>
      </w:pPr>
      <w:r w:rsidRPr="00DD144F">
        <w:rPr>
          <w:rFonts w:cstheme="minorHAnsi"/>
          <w:sz w:val="24"/>
          <w:szCs w:val="24"/>
        </w:rPr>
        <w:t xml:space="preserve">GONZÁLEZ DE GÓMEZ, Maria Nélida. As relações entre ciência, Estado e sociedade: um domínio de visibilidade para as questões da informação. </w:t>
      </w:r>
      <w:r w:rsidRPr="00DD144F">
        <w:rPr>
          <w:rFonts w:cstheme="minorHAnsi"/>
          <w:b/>
          <w:bCs/>
          <w:sz w:val="24"/>
          <w:szCs w:val="24"/>
        </w:rPr>
        <w:t>Ciência da Informação</w:t>
      </w:r>
      <w:r w:rsidRPr="00DD144F">
        <w:rPr>
          <w:rFonts w:cstheme="minorHAnsi"/>
          <w:sz w:val="24"/>
          <w:szCs w:val="24"/>
        </w:rPr>
        <w:t>, Brasília, v. 32, n. 1, p. 60-76, 2003a.</w:t>
      </w:r>
    </w:p>
    <w:p w14:paraId="61C13C6E" w14:textId="4D383249" w:rsidR="00447D41" w:rsidRDefault="00447D41" w:rsidP="00345231">
      <w:pPr>
        <w:autoSpaceDE w:val="0"/>
        <w:autoSpaceDN w:val="0"/>
        <w:adjustRightInd w:val="0"/>
        <w:spacing w:after="0" w:line="240" w:lineRule="auto"/>
        <w:rPr>
          <w:rFonts w:cstheme="minorHAnsi"/>
          <w:sz w:val="24"/>
          <w:szCs w:val="24"/>
        </w:rPr>
      </w:pPr>
    </w:p>
    <w:p w14:paraId="65516FC6" w14:textId="77777777" w:rsidR="00447D41" w:rsidRPr="00447D41" w:rsidRDefault="00447D41" w:rsidP="00447D41">
      <w:pPr>
        <w:autoSpaceDE w:val="0"/>
        <w:autoSpaceDN w:val="0"/>
        <w:adjustRightInd w:val="0"/>
        <w:spacing w:after="0" w:line="240" w:lineRule="auto"/>
        <w:rPr>
          <w:rFonts w:cstheme="minorHAnsi"/>
          <w:sz w:val="24"/>
          <w:szCs w:val="24"/>
        </w:rPr>
      </w:pPr>
      <w:r w:rsidRPr="00447D41">
        <w:rPr>
          <w:rFonts w:cstheme="minorHAnsi"/>
          <w:sz w:val="24"/>
          <w:szCs w:val="24"/>
        </w:rPr>
        <w:t xml:space="preserve">MARQUES, Angelica Alves da Cunha. </w:t>
      </w:r>
      <w:r w:rsidRPr="00447D41">
        <w:rPr>
          <w:rFonts w:cstheme="minorHAnsi"/>
          <w:b/>
          <w:bCs/>
          <w:sz w:val="24"/>
          <w:szCs w:val="24"/>
        </w:rPr>
        <w:t>A Arquivologia brasileira</w:t>
      </w:r>
      <w:r w:rsidRPr="00447D41">
        <w:rPr>
          <w:rFonts w:cstheme="minorHAnsi"/>
          <w:sz w:val="24"/>
          <w:szCs w:val="24"/>
        </w:rPr>
        <w:t xml:space="preserve">: busca por autonomia científica no campo da informação e interlocuções internacionais. Rio de Janeiro: Associação dos Arquivistas Brasileiros, 2013. </w:t>
      </w:r>
    </w:p>
    <w:p w14:paraId="7FEDEAB0" w14:textId="77777777" w:rsidR="00447D41" w:rsidRPr="00DD144F" w:rsidRDefault="00447D41" w:rsidP="00706582">
      <w:pPr>
        <w:autoSpaceDE w:val="0"/>
        <w:autoSpaceDN w:val="0"/>
        <w:adjustRightInd w:val="0"/>
        <w:spacing w:after="0" w:line="240" w:lineRule="auto"/>
        <w:rPr>
          <w:rFonts w:cstheme="minorHAnsi"/>
          <w:sz w:val="24"/>
          <w:szCs w:val="24"/>
        </w:rPr>
      </w:pPr>
    </w:p>
    <w:p w14:paraId="27AE1BE8" w14:textId="5FFF1893" w:rsidR="00345231" w:rsidRPr="00DD144F" w:rsidRDefault="00447D41" w:rsidP="00345231">
      <w:pPr>
        <w:spacing w:after="0" w:line="240" w:lineRule="auto"/>
        <w:rPr>
          <w:rFonts w:cstheme="minorHAnsi"/>
          <w:sz w:val="24"/>
          <w:szCs w:val="24"/>
        </w:rPr>
      </w:pPr>
      <w:r w:rsidRPr="00447D41">
        <w:rPr>
          <w:rFonts w:cstheme="minorHAnsi"/>
          <w:sz w:val="24"/>
          <w:szCs w:val="24"/>
        </w:rPr>
        <w:t xml:space="preserve">SILVA, </w:t>
      </w:r>
      <w:proofErr w:type="spellStart"/>
      <w:r w:rsidRPr="00447D41">
        <w:rPr>
          <w:rFonts w:cstheme="minorHAnsi"/>
          <w:sz w:val="24"/>
          <w:szCs w:val="24"/>
        </w:rPr>
        <w:t>Welder</w:t>
      </w:r>
      <w:proofErr w:type="spellEnd"/>
      <w:r w:rsidRPr="00447D41">
        <w:rPr>
          <w:rFonts w:cstheme="minorHAnsi"/>
          <w:sz w:val="24"/>
          <w:szCs w:val="24"/>
        </w:rPr>
        <w:t xml:space="preserve"> Antônio; ARREGUY, Cíntia Aparecida Chagas; NEGREIROS, Leandro Ribeiro. </w:t>
      </w:r>
      <w:r w:rsidRPr="00447D41">
        <w:rPr>
          <w:rFonts w:cstheme="minorHAnsi"/>
          <w:bCs/>
          <w:sz w:val="24"/>
          <w:szCs w:val="24"/>
        </w:rPr>
        <w:t>HARMONIZAÇÃO CURRICULAR</w:t>
      </w:r>
      <w:r w:rsidRPr="00447D41">
        <w:rPr>
          <w:rFonts w:cstheme="minorHAnsi"/>
          <w:b/>
          <w:bCs/>
          <w:sz w:val="24"/>
          <w:szCs w:val="24"/>
        </w:rPr>
        <w:t xml:space="preserve">: </w:t>
      </w:r>
      <w:r w:rsidRPr="00447D41">
        <w:rPr>
          <w:rFonts w:cstheme="minorHAnsi"/>
          <w:sz w:val="24"/>
          <w:szCs w:val="24"/>
        </w:rPr>
        <w:t xml:space="preserve">análise das configurações acadêmico-institucionais e do </w:t>
      </w:r>
      <w:r w:rsidRPr="00447D41">
        <w:rPr>
          <w:rFonts w:cstheme="minorHAnsi"/>
          <w:sz w:val="24"/>
          <w:szCs w:val="24"/>
        </w:rPr>
        <w:lastRenderedPageBreak/>
        <w:t xml:space="preserve">perfil docente dos cursos de arquivologia no brasil. </w:t>
      </w:r>
      <w:r w:rsidRPr="00447D41">
        <w:rPr>
          <w:rFonts w:cstheme="minorHAnsi"/>
          <w:i/>
          <w:sz w:val="24"/>
          <w:szCs w:val="24"/>
        </w:rPr>
        <w:t>In:</w:t>
      </w:r>
      <w:r w:rsidRPr="00447D41">
        <w:rPr>
          <w:rFonts w:cstheme="minorHAnsi"/>
          <w:sz w:val="24"/>
          <w:szCs w:val="24"/>
        </w:rPr>
        <w:t xml:space="preserve"> NEVES, Dulce Amélia de Brito; ROCHA, Maria Meriane Vieira; SILVA, Patrícia (org.). </w:t>
      </w:r>
      <w:r w:rsidRPr="00447D41">
        <w:rPr>
          <w:rFonts w:cstheme="minorHAnsi"/>
          <w:b/>
          <w:sz w:val="24"/>
          <w:szCs w:val="24"/>
        </w:rPr>
        <w:t>Cartografia da pesquisa e ensino da Arquivologia no Brasil</w:t>
      </w:r>
      <w:r w:rsidRPr="00447D41">
        <w:rPr>
          <w:rFonts w:cstheme="minorHAnsi"/>
          <w:sz w:val="24"/>
          <w:szCs w:val="24"/>
        </w:rPr>
        <w:t xml:space="preserve">: IV </w:t>
      </w:r>
      <w:proofErr w:type="spellStart"/>
      <w:r w:rsidRPr="00447D41">
        <w:rPr>
          <w:rFonts w:cstheme="minorHAnsi"/>
          <w:sz w:val="24"/>
          <w:szCs w:val="24"/>
        </w:rPr>
        <w:t>Reparq</w:t>
      </w:r>
      <w:proofErr w:type="spellEnd"/>
      <w:r w:rsidRPr="00447D41">
        <w:rPr>
          <w:rFonts w:cstheme="minorHAnsi"/>
          <w:sz w:val="24"/>
          <w:szCs w:val="24"/>
        </w:rPr>
        <w:t>. IV Reunião Brasileira de Ensino e Pesquisa em Arquivologia. João Pessoa:</w:t>
      </w:r>
      <w:r w:rsidRPr="00B86B02">
        <w:rPr>
          <w:rFonts w:ascii="Arial" w:hAnsi="Arial" w:cs="Arial"/>
          <w:sz w:val="24"/>
          <w:szCs w:val="24"/>
        </w:rPr>
        <w:t xml:space="preserve"> </w:t>
      </w:r>
      <w:r w:rsidRPr="00C1348F">
        <w:rPr>
          <w:rFonts w:cstheme="minorHAnsi"/>
          <w:sz w:val="24"/>
          <w:szCs w:val="24"/>
        </w:rPr>
        <w:t>U</w:t>
      </w:r>
      <w:r w:rsidR="008B7225">
        <w:rPr>
          <w:rFonts w:cstheme="minorHAnsi"/>
          <w:sz w:val="24"/>
          <w:szCs w:val="24"/>
        </w:rPr>
        <w:t>FPB</w:t>
      </w:r>
      <w:r w:rsidRPr="00C1348F">
        <w:rPr>
          <w:rFonts w:cstheme="minorHAnsi"/>
          <w:sz w:val="24"/>
          <w:szCs w:val="24"/>
        </w:rPr>
        <w:t xml:space="preserve"> – Campus I, 2015. p. 119-251. e-Book. Disponível</w:t>
      </w:r>
      <w:r w:rsidRPr="00B86B02">
        <w:rPr>
          <w:rFonts w:ascii="Arial" w:hAnsi="Arial" w:cs="Arial"/>
          <w:sz w:val="24"/>
          <w:szCs w:val="24"/>
        </w:rPr>
        <w:t xml:space="preserve"> em:</w:t>
      </w:r>
      <w:r w:rsidR="008B7225">
        <w:rPr>
          <w:rFonts w:ascii="Arial" w:hAnsi="Arial" w:cs="Arial"/>
          <w:sz w:val="24"/>
          <w:szCs w:val="24"/>
        </w:rPr>
        <w:t xml:space="preserve"> </w:t>
      </w:r>
      <w:hyperlink r:id="rId17" w:history="1">
        <w:r w:rsidR="008B7225" w:rsidRPr="00DD5F32">
          <w:rPr>
            <w:rStyle w:val="Hyperlink"/>
            <w:rFonts w:cstheme="minorHAnsi"/>
            <w:color w:val="auto"/>
            <w:sz w:val="24"/>
            <w:szCs w:val="24"/>
            <w:u w:val="none"/>
          </w:rPr>
          <w:t>http://www.editora.ufpb.br/sistema/press5/index.php/UFPB/catalog/download/96/24/435-1?inline=1</w:t>
        </w:r>
      </w:hyperlink>
      <w:r w:rsidRPr="00447D41">
        <w:rPr>
          <w:rStyle w:val="Hyperlink"/>
          <w:rFonts w:cstheme="minorHAnsi"/>
          <w:color w:val="auto"/>
          <w:sz w:val="24"/>
          <w:szCs w:val="24"/>
          <w:u w:val="none"/>
        </w:rPr>
        <w:t>. Acesso em: 15 jun. 2016</w:t>
      </w:r>
    </w:p>
    <w:p w14:paraId="60BF4F19" w14:textId="1B5AFBE8" w:rsidR="00345231" w:rsidRDefault="00345231" w:rsidP="00345231">
      <w:pPr>
        <w:spacing w:after="0" w:line="240" w:lineRule="auto"/>
        <w:rPr>
          <w:rFonts w:cstheme="minorHAnsi"/>
          <w:sz w:val="24"/>
          <w:szCs w:val="24"/>
        </w:rPr>
      </w:pPr>
    </w:p>
    <w:p w14:paraId="74AD312B" w14:textId="77777777" w:rsidR="00C1348F" w:rsidRPr="00C1348F" w:rsidRDefault="00C1348F" w:rsidP="00C1348F">
      <w:pPr>
        <w:autoSpaceDE w:val="0"/>
        <w:autoSpaceDN w:val="0"/>
        <w:adjustRightInd w:val="0"/>
        <w:spacing w:after="0" w:line="240" w:lineRule="auto"/>
        <w:rPr>
          <w:rFonts w:cstheme="minorHAnsi"/>
          <w:sz w:val="24"/>
          <w:szCs w:val="24"/>
        </w:rPr>
      </w:pPr>
      <w:r w:rsidRPr="00C1348F">
        <w:rPr>
          <w:rFonts w:cstheme="minorHAnsi"/>
          <w:sz w:val="24"/>
          <w:szCs w:val="24"/>
          <w:lang w:val="en-US"/>
        </w:rPr>
        <w:t xml:space="preserve">WERSIG, Gernot. Information science: the study of postmodern knowledge usage. </w:t>
      </w:r>
      <w:proofErr w:type="spellStart"/>
      <w:r w:rsidRPr="00C1348F">
        <w:rPr>
          <w:rFonts w:cstheme="minorHAnsi"/>
          <w:b/>
          <w:bCs/>
          <w:iCs/>
          <w:sz w:val="24"/>
          <w:szCs w:val="24"/>
        </w:rPr>
        <w:t>Information</w:t>
      </w:r>
      <w:proofErr w:type="spellEnd"/>
      <w:r w:rsidRPr="00C1348F">
        <w:rPr>
          <w:rFonts w:cstheme="minorHAnsi"/>
          <w:b/>
          <w:bCs/>
          <w:iCs/>
          <w:sz w:val="24"/>
          <w:szCs w:val="24"/>
        </w:rPr>
        <w:t xml:space="preserve"> </w:t>
      </w:r>
      <w:proofErr w:type="spellStart"/>
      <w:r w:rsidRPr="00C1348F">
        <w:rPr>
          <w:rFonts w:cstheme="minorHAnsi"/>
          <w:b/>
          <w:bCs/>
          <w:iCs/>
          <w:sz w:val="24"/>
          <w:szCs w:val="24"/>
        </w:rPr>
        <w:t>Processing</w:t>
      </w:r>
      <w:proofErr w:type="spellEnd"/>
      <w:r w:rsidRPr="00C1348F">
        <w:rPr>
          <w:rFonts w:cstheme="minorHAnsi"/>
          <w:b/>
          <w:bCs/>
          <w:iCs/>
          <w:sz w:val="24"/>
          <w:szCs w:val="24"/>
        </w:rPr>
        <w:t xml:space="preserve"> &amp; Management</w:t>
      </w:r>
      <w:r w:rsidRPr="00C1348F">
        <w:rPr>
          <w:rFonts w:cstheme="minorHAnsi"/>
          <w:sz w:val="24"/>
          <w:szCs w:val="24"/>
        </w:rPr>
        <w:t>, v. 29, n. 2, 1993.</w:t>
      </w:r>
    </w:p>
    <w:p w14:paraId="6D19E0A8" w14:textId="77777777" w:rsidR="00345231" w:rsidRPr="00C1348F" w:rsidRDefault="00345231" w:rsidP="00345231">
      <w:pPr>
        <w:autoSpaceDE w:val="0"/>
        <w:autoSpaceDN w:val="0"/>
        <w:adjustRightInd w:val="0"/>
        <w:spacing w:after="0" w:line="240" w:lineRule="auto"/>
        <w:rPr>
          <w:rFonts w:cstheme="minorHAnsi"/>
          <w:sz w:val="24"/>
          <w:szCs w:val="24"/>
        </w:rPr>
      </w:pPr>
    </w:p>
    <w:p w14:paraId="2F34FFC5" w14:textId="1B4794D6" w:rsidR="00606F7C" w:rsidRPr="00DD144F" w:rsidRDefault="00606F7C">
      <w:pPr>
        <w:rPr>
          <w:rFonts w:cstheme="minorHAnsi"/>
        </w:rPr>
      </w:pPr>
    </w:p>
    <w:sectPr w:rsidR="00606F7C" w:rsidRPr="00DD144F" w:rsidSect="000B2AA6">
      <w:headerReference w:type="default" r:id="rId18"/>
      <w:headerReference w:type="first" r:id="rId19"/>
      <w:pgSz w:w="11906" w:h="16838" w:code="9"/>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93BA0" w14:textId="77777777" w:rsidR="00374E5E" w:rsidRDefault="00374E5E" w:rsidP="00F10AED">
      <w:pPr>
        <w:spacing w:after="0" w:line="240" w:lineRule="auto"/>
      </w:pPr>
      <w:r>
        <w:separator/>
      </w:r>
    </w:p>
  </w:endnote>
  <w:endnote w:type="continuationSeparator" w:id="0">
    <w:p w14:paraId="233AF8CA" w14:textId="77777777" w:rsidR="00374E5E" w:rsidRDefault="00374E5E" w:rsidP="00F10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A74CC" w14:textId="77777777" w:rsidR="00374E5E" w:rsidRDefault="00374E5E" w:rsidP="00F10AED">
      <w:pPr>
        <w:spacing w:after="0" w:line="240" w:lineRule="auto"/>
      </w:pPr>
      <w:r>
        <w:separator/>
      </w:r>
    </w:p>
  </w:footnote>
  <w:footnote w:type="continuationSeparator" w:id="0">
    <w:p w14:paraId="4411DE15" w14:textId="77777777" w:rsidR="00374E5E" w:rsidRDefault="00374E5E" w:rsidP="00F10AED">
      <w:pPr>
        <w:spacing w:after="0" w:line="240" w:lineRule="auto"/>
      </w:pPr>
      <w:r>
        <w:continuationSeparator/>
      </w:r>
    </w:p>
  </w:footnote>
  <w:footnote w:id="1">
    <w:p w14:paraId="43F69A28" w14:textId="705B6D4D" w:rsidR="006B26A6" w:rsidRDefault="006B26A6" w:rsidP="006B26A6">
      <w:pPr>
        <w:pStyle w:val="Textodenotaderodap"/>
        <w:jc w:val="both"/>
      </w:pPr>
      <w:r>
        <w:rPr>
          <w:rStyle w:val="Refdenotaderodap"/>
        </w:rPr>
        <w:footnoteRef/>
      </w:r>
      <w:r>
        <w:t xml:space="preserve"> Esta comunicação apresenta resultados parciais de tese de doutorado defendida no Programa de Pós-Graduação em Ciência da Informação da Universidade Federal da Paraíba.</w:t>
      </w:r>
    </w:p>
  </w:footnote>
  <w:footnote w:id="2">
    <w:p w14:paraId="146A6C34" w14:textId="77777777" w:rsidR="00FA7196" w:rsidRPr="00B65082" w:rsidRDefault="00FA7196" w:rsidP="00FA7196">
      <w:pPr>
        <w:pStyle w:val="Textodenotaderodap"/>
        <w:rPr>
          <w:rFonts w:cstheme="minorHAnsi"/>
        </w:rPr>
      </w:pPr>
      <w:r w:rsidRPr="00B65082">
        <w:rPr>
          <w:rStyle w:val="Refdenotaderodap"/>
          <w:rFonts w:cstheme="minorHAnsi"/>
        </w:rPr>
        <w:footnoteRef/>
      </w:r>
      <w:r w:rsidRPr="00B65082">
        <w:rPr>
          <w:rFonts w:cstheme="minorHAnsi"/>
        </w:rPr>
        <w:t xml:space="preserve"> Centro Universitário Leonardo da Vinci (UNIASSELVI)</w:t>
      </w:r>
    </w:p>
  </w:footnote>
  <w:footnote w:id="3">
    <w:p w14:paraId="63660506" w14:textId="3856E6A5" w:rsidR="002F7810" w:rsidRPr="002F7810" w:rsidRDefault="002F7810" w:rsidP="004645F3">
      <w:pPr>
        <w:pStyle w:val="Textodenotaderodap"/>
        <w:jc w:val="both"/>
        <w:rPr>
          <w:rFonts w:cstheme="minorHAnsi"/>
        </w:rPr>
      </w:pPr>
      <w:r w:rsidRPr="002F7810">
        <w:rPr>
          <w:rStyle w:val="Refdenotaderodap"/>
          <w:rFonts w:cstheme="minorHAnsi"/>
        </w:rPr>
        <w:footnoteRef/>
      </w:r>
      <w:r w:rsidRPr="002F7810">
        <w:rPr>
          <w:rFonts w:cstheme="minorHAnsi"/>
        </w:rPr>
        <w:t xml:space="preserve"> Os discentes, os técnicos administrativos e o mercado de trabalho não são objeto de estudo desta pesquisa, entretanto também fazem parte dos atores do Regime de Informação na Arquivologia. </w:t>
      </w:r>
    </w:p>
  </w:footnote>
  <w:footnote w:id="4">
    <w:p w14:paraId="5BDB9836" w14:textId="77777777" w:rsidR="002F7810" w:rsidRPr="002F7810" w:rsidRDefault="002F7810" w:rsidP="004645F3">
      <w:pPr>
        <w:spacing w:after="0" w:line="240" w:lineRule="auto"/>
        <w:jc w:val="both"/>
        <w:rPr>
          <w:rFonts w:cstheme="minorHAnsi"/>
          <w:sz w:val="20"/>
          <w:szCs w:val="20"/>
        </w:rPr>
      </w:pPr>
      <w:r w:rsidRPr="002F7810">
        <w:rPr>
          <w:rStyle w:val="Refdenotaderodap"/>
          <w:rFonts w:cstheme="minorHAnsi"/>
          <w:sz w:val="20"/>
          <w:szCs w:val="20"/>
        </w:rPr>
        <w:footnoteRef/>
      </w:r>
      <w:r w:rsidRPr="002F7810">
        <w:rPr>
          <w:rFonts w:cstheme="minorHAnsi"/>
          <w:sz w:val="20"/>
          <w:szCs w:val="20"/>
        </w:rPr>
        <w:t xml:space="preserve"> Docentes ligados ao ensino, à pesquisa e/ou à extensão universitária.</w:t>
      </w:r>
    </w:p>
    <w:p w14:paraId="126B3213" w14:textId="77777777" w:rsidR="002F7810" w:rsidRPr="00767242" w:rsidRDefault="002F7810" w:rsidP="002F7810">
      <w:pPr>
        <w:pStyle w:val="Textodenotaderodap"/>
        <w:rPr>
          <w:rFonts w:ascii="Arial" w:hAnsi="Arial" w:cs="Ari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EE81E" w14:textId="77777777" w:rsidR="002C6B4E" w:rsidRPr="00986121" w:rsidRDefault="002C6B4E" w:rsidP="00986121">
    <w:pPr>
      <w:pStyle w:val="Cabealho"/>
      <w:spacing w:line="276" w:lineRule="auto"/>
      <w:jc w:val="center"/>
      <w:rPr>
        <w:b/>
        <w:bCs/>
        <w:sz w:val="24"/>
        <w:szCs w:val="24"/>
      </w:rPr>
    </w:pPr>
    <w:r w:rsidRPr="00986121">
      <w:rPr>
        <w:b/>
        <w:bCs/>
        <w:sz w:val="24"/>
        <w:szCs w:val="24"/>
      </w:rPr>
      <w:t xml:space="preserve">XXI </w:t>
    </w:r>
    <w:r w:rsidR="00986121" w:rsidRPr="00986121">
      <w:rPr>
        <w:b/>
        <w:bCs/>
        <w:sz w:val="24"/>
        <w:szCs w:val="24"/>
      </w:rPr>
      <w:t>Encontro Nacional de Pesquisa em Ciência da Informação</w:t>
    </w:r>
    <w:r w:rsidRPr="00986121">
      <w:rPr>
        <w:b/>
        <w:bCs/>
        <w:sz w:val="24"/>
        <w:szCs w:val="24"/>
      </w:rPr>
      <w:t xml:space="preserve"> </w:t>
    </w:r>
    <w:r w:rsidRPr="00986121">
      <w:rPr>
        <w:rFonts w:cstheme="minorHAnsi"/>
        <w:b/>
        <w:bCs/>
        <w:sz w:val="24"/>
        <w:szCs w:val="24"/>
      </w:rPr>
      <w:t>•</w:t>
    </w:r>
    <w:r w:rsidRPr="00986121">
      <w:rPr>
        <w:b/>
        <w:bCs/>
        <w:sz w:val="24"/>
        <w:szCs w:val="24"/>
      </w:rPr>
      <w:t xml:space="preserve"> ENANCIB 2021</w:t>
    </w:r>
  </w:p>
  <w:p w14:paraId="77CB99B1" w14:textId="77777777" w:rsidR="002C6B4E" w:rsidRPr="00986121" w:rsidRDefault="00986121" w:rsidP="000B2AA6">
    <w:pPr>
      <w:pStyle w:val="Cabealho"/>
      <w:pBdr>
        <w:bottom w:val="thickThinSmallGap" w:sz="24" w:space="1" w:color="FAAB56"/>
      </w:pBdr>
      <w:jc w:val="center"/>
      <w:rPr>
        <w:b/>
        <w:bCs/>
        <w:sz w:val="19"/>
        <w:szCs w:val="19"/>
      </w:rPr>
    </w:pPr>
    <w:r w:rsidRPr="00986121">
      <w:rPr>
        <w:b/>
        <w:bCs/>
        <w:sz w:val="19"/>
        <w:szCs w:val="19"/>
      </w:rPr>
      <w:t xml:space="preserve">Rio de Janeiro </w:t>
    </w:r>
    <w:r w:rsidRPr="00986121">
      <w:rPr>
        <w:rFonts w:cstheme="minorHAnsi"/>
        <w:b/>
        <w:bCs/>
        <w:sz w:val="19"/>
        <w:szCs w:val="19"/>
      </w:rPr>
      <w:t>•</w:t>
    </w:r>
    <w:r w:rsidRPr="00986121">
      <w:rPr>
        <w:b/>
        <w:bCs/>
        <w:sz w:val="19"/>
        <w:szCs w:val="19"/>
      </w:rPr>
      <w:t xml:space="preserve"> </w:t>
    </w:r>
    <w:r w:rsidR="002C6B4E" w:rsidRPr="00986121">
      <w:rPr>
        <w:b/>
        <w:bCs/>
        <w:sz w:val="19"/>
        <w:szCs w:val="19"/>
      </w:rPr>
      <w:t xml:space="preserve">25 a 29 de outubro de 2021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9688B" w14:textId="77777777" w:rsidR="002C6B4E" w:rsidRDefault="002C6B4E">
    <w:pPr>
      <w:pStyle w:val="Cabealho"/>
    </w:pPr>
    <w:r>
      <w:rPr>
        <w:noProof/>
        <w:lang w:eastAsia="pt-BR"/>
      </w:rPr>
      <w:drawing>
        <wp:inline distT="0" distB="0" distL="0" distR="0" wp14:anchorId="76D3FEC5" wp14:editId="3DE1BC2F">
          <wp:extent cx="5760085" cy="1427480"/>
          <wp:effectExtent l="0" t="0" r="0" b="1270"/>
          <wp:docPr id="11" name="Imagem 11"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Text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5760085" cy="1427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3721F"/>
    <w:multiLevelType w:val="hybridMultilevel"/>
    <w:tmpl w:val="D9066792"/>
    <w:lvl w:ilvl="0" w:tplc="0416000D">
      <w:start w:val="1"/>
      <w:numFmt w:val="bullet"/>
      <w:lvlText w:val=""/>
      <w:lvlJc w:val="left"/>
      <w:pPr>
        <w:ind w:left="2444" w:hanging="360"/>
      </w:pPr>
      <w:rPr>
        <w:rFonts w:ascii="Wingdings" w:hAnsi="Wingdings" w:hint="default"/>
      </w:rPr>
    </w:lvl>
    <w:lvl w:ilvl="1" w:tplc="04160003" w:tentative="1">
      <w:start w:val="1"/>
      <w:numFmt w:val="bullet"/>
      <w:lvlText w:val="o"/>
      <w:lvlJc w:val="left"/>
      <w:pPr>
        <w:ind w:left="3164" w:hanging="360"/>
      </w:pPr>
      <w:rPr>
        <w:rFonts w:ascii="Courier New" w:hAnsi="Courier New" w:cs="Courier New" w:hint="default"/>
      </w:rPr>
    </w:lvl>
    <w:lvl w:ilvl="2" w:tplc="04160005" w:tentative="1">
      <w:start w:val="1"/>
      <w:numFmt w:val="bullet"/>
      <w:lvlText w:val=""/>
      <w:lvlJc w:val="left"/>
      <w:pPr>
        <w:ind w:left="3884" w:hanging="360"/>
      </w:pPr>
      <w:rPr>
        <w:rFonts w:ascii="Wingdings" w:hAnsi="Wingdings" w:hint="default"/>
      </w:rPr>
    </w:lvl>
    <w:lvl w:ilvl="3" w:tplc="04160001" w:tentative="1">
      <w:start w:val="1"/>
      <w:numFmt w:val="bullet"/>
      <w:lvlText w:val=""/>
      <w:lvlJc w:val="left"/>
      <w:pPr>
        <w:ind w:left="4604" w:hanging="360"/>
      </w:pPr>
      <w:rPr>
        <w:rFonts w:ascii="Symbol" w:hAnsi="Symbol" w:hint="default"/>
      </w:rPr>
    </w:lvl>
    <w:lvl w:ilvl="4" w:tplc="04160003" w:tentative="1">
      <w:start w:val="1"/>
      <w:numFmt w:val="bullet"/>
      <w:lvlText w:val="o"/>
      <w:lvlJc w:val="left"/>
      <w:pPr>
        <w:ind w:left="5324" w:hanging="360"/>
      </w:pPr>
      <w:rPr>
        <w:rFonts w:ascii="Courier New" w:hAnsi="Courier New" w:cs="Courier New" w:hint="default"/>
      </w:rPr>
    </w:lvl>
    <w:lvl w:ilvl="5" w:tplc="04160005" w:tentative="1">
      <w:start w:val="1"/>
      <w:numFmt w:val="bullet"/>
      <w:lvlText w:val=""/>
      <w:lvlJc w:val="left"/>
      <w:pPr>
        <w:ind w:left="6044" w:hanging="360"/>
      </w:pPr>
      <w:rPr>
        <w:rFonts w:ascii="Wingdings" w:hAnsi="Wingdings" w:hint="default"/>
      </w:rPr>
    </w:lvl>
    <w:lvl w:ilvl="6" w:tplc="04160001" w:tentative="1">
      <w:start w:val="1"/>
      <w:numFmt w:val="bullet"/>
      <w:lvlText w:val=""/>
      <w:lvlJc w:val="left"/>
      <w:pPr>
        <w:ind w:left="6764" w:hanging="360"/>
      </w:pPr>
      <w:rPr>
        <w:rFonts w:ascii="Symbol" w:hAnsi="Symbol" w:hint="default"/>
      </w:rPr>
    </w:lvl>
    <w:lvl w:ilvl="7" w:tplc="04160003" w:tentative="1">
      <w:start w:val="1"/>
      <w:numFmt w:val="bullet"/>
      <w:lvlText w:val="o"/>
      <w:lvlJc w:val="left"/>
      <w:pPr>
        <w:ind w:left="7484" w:hanging="360"/>
      </w:pPr>
      <w:rPr>
        <w:rFonts w:ascii="Courier New" w:hAnsi="Courier New" w:cs="Courier New" w:hint="default"/>
      </w:rPr>
    </w:lvl>
    <w:lvl w:ilvl="8" w:tplc="04160005" w:tentative="1">
      <w:start w:val="1"/>
      <w:numFmt w:val="bullet"/>
      <w:lvlText w:val=""/>
      <w:lvlJc w:val="left"/>
      <w:pPr>
        <w:ind w:left="8204" w:hanging="360"/>
      </w:pPr>
      <w:rPr>
        <w:rFonts w:ascii="Wingdings" w:hAnsi="Wingdings" w:hint="default"/>
      </w:rPr>
    </w:lvl>
  </w:abstractNum>
  <w:abstractNum w:abstractNumId="1" w15:restartNumberingAfterBreak="0">
    <w:nsid w:val="08043710"/>
    <w:multiLevelType w:val="hybridMultilevel"/>
    <w:tmpl w:val="1A8CF288"/>
    <w:lvl w:ilvl="0" w:tplc="04160005">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 w15:restartNumberingAfterBreak="0">
    <w:nsid w:val="11371DD7"/>
    <w:multiLevelType w:val="hybridMultilevel"/>
    <w:tmpl w:val="127C8678"/>
    <w:lvl w:ilvl="0" w:tplc="04160005">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3" w15:restartNumberingAfterBreak="0">
    <w:nsid w:val="227812F8"/>
    <w:multiLevelType w:val="hybridMultilevel"/>
    <w:tmpl w:val="D890B408"/>
    <w:lvl w:ilvl="0" w:tplc="04160005">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4" w15:restartNumberingAfterBreak="0">
    <w:nsid w:val="32CF5DAE"/>
    <w:multiLevelType w:val="hybridMultilevel"/>
    <w:tmpl w:val="30547898"/>
    <w:lvl w:ilvl="0" w:tplc="04160005">
      <w:start w:val="1"/>
      <w:numFmt w:val="bullet"/>
      <w:lvlText w:val=""/>
      <w:lvlJc w:val="left"/>
      <w:pPr>
        <w:ind w:left="36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2735C72"/>
    <w:multiLevelType w:val="hybridMultilevel"/>
    <w:tmpl w:val="74F4373A"/>
    <w:lvl w:ilvl="0" w:tplc="04160017">
      <w:start w:val="1"/>
      <w:numFmt w:val="lowerLetter"/>
      <w:lvlText w:val="%1)"/>
      <w:lvlJc w:val="left"/>
      <w:pPr>
        <w:ind w:left="1069" w:hanging="360"/>
      </w:p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 w15:restartNumberingAfterBreak="0">
    <w:nsid w:val="6E306905"/>
    <w:multiLevelType w:val="hybridMultilevel"/>
    <w:tmpl w:val="0AEA316C"/>
    <w:lvl w:ilvl="0" w:tplc="DEC86062">
      <w:start w:val="2"/>
      <w:numFmt w:val="bullet"/>
      <w:lvlText w:val=""/>
      <w:lvlJc w:val="left"/>
      <w:pPr>
        <w:ind w:left="1068" w:hanging="360"/>
      </w:pPr>
      <w:rPr>
        <w:rFonts w:ascii="Symbol" w:eastAsia="Times New Roman" w:hAnsi="Symbol" w:cstheme="minorHAnsi"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num w:numId="1">
    <w:abstractNumId w:val="3"/>
  </w:num>
  <w:num w:numId="2">
    <w:abstractNumId w:val="2"/>
  </w:num>
  <w:num w:numId="3">
    <w:abstractNumId w:val="1"/>
  </w:num>
  <w:num w:numId="4">
    <w:abstractNumId w:val="5"/>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504"/>
    <w:rsid w:val="0000107E"/>
    <w:rsid w:val="00032693"/>
    <w:rsid w:val="00034103"/>
    <w:rsid w:val="0005380A"/>
    <w:rsid w:val="000966B6"/>
    <w:rsid w:val="000A7308"/>
    <w:rsid w:val="000B2AA6"/>
    <w:rsid w:val="000D137A"/>
    <w:rsid w:val="0014712D"/>
    <w:rsid w:val="001718A9"/>
    <w:rsid w:val="00183485"/>
    <w:rsid w:val="00194624"/>
    <w:rsid w:val="001C521E"/>
    <w:rsid w:val="001D18F0"/>
    <w:rsid w:val="001E21AF"/>
    <w:rsid w:val="00283E43"/>
    <w:rsid w:val="002C6B4E"/>
    <w:rsid w:val="002F7810"/>
    <w:rsid w:val="00313DF0"/>
    <w:rsid w:val="00327B07"/>
    <w:rsid w:val="003315F0"/>
    <w:rsid w:val="0034013D"/>
    <w:rsid w:val="00345231"/>
    <w:rsid w:val="00374E5E"/>
    <w:rsid w:val="00384458"/>
    <w:rsid w:val="00386655"/>
    <w:rsid w:val="003B69BF"/>
    <w:rsid w:val="003B784B"/>
    <w:rsid w:val="003D0B11"/>
    <w:rsid w:val="003D3E21"/>
    <w:rsid w:val="003F39CB"/>
    <w:rsid w:val="00403F33"/>
    <w:rsid w:val="00406A3E"/>
    <w:rsid w:val="004114D3"/>
    <w:rsid w:val="00447D41"/>
    <w:rsid w:val="00452311"/>
    <w:rsid w:val="00453FD5"/>
    <w:rsid w:val="004645F3"/>
    <w:rsid w:val="00494B00"/>
    <w:rsid w:val="004D1648"/>
    <w:rsid w:val="004E3F72"/>
    <w:rsid w:val="004E6402"/>
    <w:rsid w:val="00517322"/>
    <w:rsid w:val="00522518"/>
    <w:rsid w:val="00526467"/>
    <w:rsid w:val="0052721A"/>
    <w:rsid w:val="005472B8"/>
    <w:rsid w:val="005614D3"/>
    <w:rsid w:val="005B043E"/>
    <w:rsid w:val="00601011"/>
    <w:rsid w:val="00601294"/>
    <w:rsid w:val="00606F7C"/>
    <w:rsid w:val="00627BD5"/>
    <w:rsid w:val="00630D50"/>
    <w:rsid w:val="00636912"/>
    <w:rsid w:val="00687805"/>
    <w:rsid w:val="00687ED8"/>
    <w:rsid w:val="006B26A6"/>
    <w:rsid w:val="006B3E95"/>
    <w:rsid w:val="006E3CCA"/>
    <w:rsid w:val="00706582"/>
    <w:rsid w:val="00715CB3"/>
    <w:rsid w:val="00723998"/>
    <w:rsid w:val="00724EA7"/>
    <w:rsid w:val="0073033C"/>
    <w:rsid w:val="007B6814"/>
    <w:rsid w:val="00807B17"/>
    <w:rsid w:val="0081435B"/>
    <w:rsid w:val="008800D7"/>
    <w:rsid w:val="008A11EC"/>
    <w:rsid w:val="008B7225"/>
    <w:rsid w:val="008C70B4"/>
    <w:rsid w:val="008E3F51"/>
    <w:rsid w:val="00907827"/>
    <w:rsid w:val="009241DE"/>
    <w:rsid w:val="00964F34"/>
    <w:rsid w:val="00980832"/>
    <w:rsid w:val="0098351B"/>
    <w:rsid w:val="00986121"/>
    <w:rsid w:val="009C31D4"/>
    <w:rsid w:val="00A14C52"/>
    <w:rsid w:val="00A2213B"/>
    <w:rsid w:val="00A60B4D"/>
    <w:rsid w:val="00A61018"/>
    <w:rsid w:val="00AE157E"/>
    <w:rsid w:val="00AF1950"/>
    <w:rsid w:val="00B12361"/>
    <w:rsid w:val="00B40D43"/>
    <w:rsid w:val="00B56ED3"/>
    <w:rsid w:val="00B65082"/>
    <w:rsid w:val="00BF1807"/>
    <w:rsid w:val="00C00A97"/>
    <w:rsid w:val="00C1348F"/>
    <w:rsid w:val="00C54D08"/>
    <w:rsid w:val="00C57FC0"/>
    <w:rsid w:val="00C63F83"/>
    <w:rsid w:val="00C6566F"/>
    <w:rsid w:val="00C816D5"/>
    <w:rsid w:val="00C87C10"/>
    <w:rsid w:val="00CA4401"/>
    <w:rsid w:val="00CC1311"/>
    <w:rsid w:val="00D02504"/>
    <w:rsid w:val="00D03532"/>
    <w:rsid w:val="00D20A6F"/>
    <w:rsid w:val="00D27F43"/>
    <w:rsid w:val="00D4386F"/>
    <w:rsid w:val="00D443DB"/>
    <w:rsid w:val="00D8525B"/>
    <w:rsid w:val="00D85957"/>
    <w:rsid w:val="00DA23B1"/>
    <w:rsid w:val="00DD144F"/>
    <w:rsid w:val="00DD5F32"/>
    <w:rsid w:val="00E11D23"/>
    <w:rsid w:val="00E1748B"/>
    <w:rsid w:val="00E20951"/>
    <w:rsid w:val="00E20BB9"/>
    <w:rsid w:val="00E6561C"/>
    <w:rsid w:val="00E71DEE"/>
    <w:rsid w:val="00EC0909"/>
    <w:rsid w:val="00F05073"/>
    <w:rsid w:val="00F060B0"/>
    <w:rsid w:val="00F06D9F"/>
    <w:rsid w:val="00F10AED"/>
    <w:rsid w:val="00F11201"/>
    <w:rsid w:val="00F20272"/>
    <w:rsid w:val="00F3276A"/>
    <w:rsid w:val="00F42A71"/>
    <w:rsid w:val="00F528CD"/>
    <w:rsid w:val="00F52A93"/>
    <w:rsid w:val="00F7504C"/>
    <w:rsid w:val="00F81AFD"/>
    <w:rsid w:val="00FA7196"/>
    <w:rsid w:val="00FD3532"/>
    <w:rsid w:val="00FD543D"/>
    <w:rsid w:val="00FE1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6540FB"/>
  <w15:docId w15:val="{854ADD9B-149E-43E9-ABD6-2DB5DD8ED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har"/>
    <w:uiPriority w:val="9"/>
    <w:semiHidden/>
    <w:unhideWhenUsed/>
    <w:qFormat/>
    <w:rsid w:val="009861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10A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10AED"/>
  </w:style>
  <w:style w:type="paragraph" w:styleId="Rodap">
    <w:name w:val="footer"/>
    <w:basedOn w:val="Normal"/>
    <w:link w:val="RodapChar"/>
    <w:uiPriority w:val="99"/>
    <w:unhideWhenUsed/>
    <w:rsid w:val="00F10AED"/>
    <w:pPr>
      <w:tabs>
        <w:tab w:val="center" w:pos="4252"/>
        <w:tab w:val="right" w:pos="8504"/>
      </w:tabs>
      <w:spacing w:after="0" w:line="240" w:lineRule="auto"/>
    </w:pPr>
  </w:style>
  <w:style w:type="character" w:customStyle="1" w:styleId="RodapChar">
    <w:name w:val="Rodapé Char"/>
    <w:basedOn w:val="Fontepargpadro"/>
    <w:link w:val="Rodap"/>
    <w:uiPriority w:val="99"/>
    <w:rsid w:val="00F10AED"/>
  </w:style>
  <w:style w:type="table" w:styleId="Tabelacomgrade">
    <w:name w:val="Table Grid"/>
    <w:basedOn w:val="Tabelanormal"/>
    <w:uiPriority w:val="39"/>
    <w:rsid w:val="00F10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XVIIIENANCIB">
    <w:name w:val="Título2_XVIII_ENANCIB"/>
    <w:basedOn w:val="Ttulo"/>
    <w:qFormat/>
    <w:rsid w:val="00A60B4D"/>
    <w:pPr>
      <w:spacing w:before="600" w:after="600"/>
      <w:contextualSpacing w:val="0"/>
      <w:jc w:val="center"/>
    </w:pPr>
    <w:rPr>
      <w:rFonts w:asciiTheme="minorHAnsi" w:eastAsia="Times New Roman" w:hAnsiTheme="minorHAnsi" w:cstheme="minorHAnsi"/>
      <w:b/>
      <w:spacing w:val="0"/>
      <w:kern w:val="0"/>
      <w:sz w:val="24"/>
      <w:szCs w:val="24"/>
      <w:lang w:eastAsia="pt-BR"/>
    </w:rPr>
  </w:style>
  <w:style w:type="paragraph" w:customStyle="1" w:styleId="Ttulo3XVIIIENANCIB">
    <w:name w:val="Título3_XVIII_ENANCIB"/>
    <w:basedOn w:val="Corpodetexto"/>
    <w:qFormat/>
    <w:rsid w:val="00A60B4D"/>
    <w:pPr>
      <w:spacing w:before="240" w:after="240" w:line="240" w:lineRule="auto"/>
      <w:jc w:val="center"/>
    </w:pPr>
    <w:rPr>
      <w:rFonts w:eastAsia="Times New Roman" w:cstheme="minorHAnsi"/>
      <w:b/>
      <w:bCs/>
      <w:sz w:val="24"/>
      <w:szCs w:val="24"/>
      <w:lang w:eastAsia="pt-BR"/>
    </w:rPr>
  </w:style>
  <w:style w:type="paragraph" w:customStyle="1" w:styleId="Ttulo4XVIIIENANCIB">
    <w:name w:val="Título4_XVIIIENANCIB"/>
    <w:basedOn w:val="Corpodetexto"/>
    <w:qFormat/>
    <w:rsid w:val="00A60B4D"/>
    <w:pPr>
      <w:spacing w:before="240" w:after="240" w:line="240" w:lineRule="auto"/>
      <w:jc w:val="center"/>
    </w:pPr>
    <w:rPr>
      <w:rFonts w:eastAsia="Times New Roman" w:cstheme="minorHAnsi"/>
      <w:b/>
      <w:bCs/>
      <w:i/>
      <w:sz w:val="24"/>
      <w:szCs w:val="24"/>
      <w:lang w:eastAsia="pt-BR"/>
    </w:rPr>
  </w:style>
  <w:style w:type="paragraph" w:customStyle="1" w:styleId="ModalidadeXVIIIENANCIB">
    <w:name w:val="Modalidade_XVIII_ENANCIB"/>
    <w:basedOn w:val="Ttulo"/>
    <w:qFormat/>
    <w:rsid w:val="00A60B4D"/>
    <w:pPr>
      <w:spacing w:before="600" w:after="240"/>
      <w:contextualSpacing w:val="0"/>
      <w:jc w:val="center"/>
    </w:pPr>
    <w:rPr>
      <w:rFonts w:asciiTheme="minorHAnsi" w:eastAsia="Times New Roman" w:hAnsiTheme="minorHAnsi" w:cstheme="minorHAnsi"/>
      <w:b/>
      <w:bCs/>
      <w:spacing w:val="0"/>
      <w:kern w:val="0"/>
      <w:sz w:val="24"/>
      <w:szCs w:val="24"/>
      <w:lang w:eastAsia="pt-BR"/>
    </w:rPr>
  </w:style>
  <w:style w:type="paragraph" w:customStyle="1" w:styleId="ResumoXVIIIENANCIB">
    <w:name w:val="Resumo_XVIII_ENANCIB"/>
    <w:basedOn w:val="Recuodecorpodetexto"/>
    <w:qFormat/>
    <w:rsid w:val="00A60B4D"/>
    <w:pPr>
      <w:spacing w:after="0" w:line="240" w:lineRule="auto"/>
      <w:ind w:left="0"/>
      <w:jc w:val="both"/>
    </w:pPr>
    <w:rPr>
      <w:rFonts w:eastAsia="Times New Roman" w:cstheme="minorHAnsi"/>
      <w:b/>
      <w:bCs/>
      <w:sz w:val="24"/>
      <w:szCs w:val="24"/>
      <w:lang w:eastAsia="pt-BR"/>
    </w:rPr>
  </w:style>
  <w:style w:type="paragraph" w:styleId="Ttulo">
    <w:name w:val="Title"/>
    <w:basedOn w:val="Normal"/>
    <w:next w:val="Normal"/>
    <w:link w:val="TtuloChar"/>
    <w:uiPriority w:val="10"/>
    <w:qFormat/>
    <w:rsid w:val="00A60B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A60B4D"/>
    <w:rPr>
      <w:rFonts w:asciiTheme="majorHAnsi" w:eastAsiaTheme="majorEastAsia" w:hAnsiTheme="majorHAnsi" w:cstheme="majorBidi"/>
      <w:spacing w:val="-10"/>
      <w:kern w:val="28"/>
      <w:sz w:val="56"/>
      <w:szCs w:val="56"/>
    </w:rPr>
  </w:style>
  <w:style w:type="paragraph" w:styleId="Corpodetexto">
    <w:name w:val="Body Text"/>
    <w:basedOn w:val="Normal"/>
    <w:link w:val="CorpodetextoChar"/>
    <w:uiPriority w:val="99"/>
    <w:semiHidden/>
    <w:unhideWhenUsed/>
    <w:rsid w:val="00A60B4D"/>
    <w:pPr>
      <w:spacing w:after="120"/>
    </w:pPr>
  </w:style>
  <w:style w:type="character" w:customStyle="1" w:styleId="CorpodetextoChar">
    <w:name w:val="Corpo de texto Char"/>
    <w:basedOn w:val="Fontepargpadro"/>
    <w:link w:val="Corpodetexto"/>
    <w:uiPriority w:val="99"/>
    <w:semiHidden/>
    <w:rsid w:val="00A60B4D"/>
  </w:style>
  <w:style w:type="paragraph" w:styleId="Recuodecorpodetexto">
    <w:name w:val="Body Text Indent"/>
    <w:basedOn w:val="Normal"/>
    <w:link w:val="RecuodecorpodetextoChar"/>
    <w:uiPriority w:val="99"/>
    <w:semiHidden/>
    <w:unhideWhenUsed/>
    <w:rsid w:val="00A60B4D"/>
    <w:pPr>
      <w:spacing w:after="120"/>
      <w:ind w:left="283"/>
    </w:pPr>
  </w:style>
  <w:style w:type="character" w:customStyle="1" w:styleId="RecuodecorpodetextoChar">
    <w:name w:val="Recuo de corpo de texto Char"/>
    <w:basedOn w:val="Fontepargpadro"/>
    <w:link w:val="Recuodecorpodetexto"/>
    <w:uiPriority w:val="99"/>
    <w:semiHidden/>
    <w:rsid w:val="00A60B4D"/>
  </w:style>
  <w:style w:type="character" w:customStyle="1" w:styleId="PalavraestrangeiraABRALICChar">
    <w:name w:val="Palavra estrangeira ABRALIC Char"/>
    <w:basedOn w:val="Fontepargpadro"/>
    <w:uiPriority w:val="99"/>
    <w:rsid w:val="00194624"/>
    <w:rPr>
      <w:rFonts w:eastAsia="Times New Roman" w:cs="Times New Roman"/>
      <w:i/>
      <w:iCs/>
      <w:lang w:eastAsia="zh-CN" w:bidi="hi-IN"/>
    </w:rPr>
  </w:style>
  <w:style w:type="paragraph" w:customStyle="1" w:styleId="SeoXVIIIENANCIB">
    <w:name w:val="Seção_XVIII_ENANCIB"/>
    <w:basedOn w:val="Normal"/>
    <w:qFormat/>
    <w:rsid w:val="00194624"/>
    <w:pPr>
      <w:spacing w:before="240" w:after="120" w:line="240" w:lineRule="auto"/>
    </w:pPr>
    <w:rPr>
      <w:rFonts w:eastAsia="Times New Roman" w:cstheme="minorHAnsi"/>
      <w:b/>
      <w:bCs/>
      <w:sz w:val="24"/>
      <w:szCs w:val="28"/>
      <w:lang w:eastAsia="pt-BR"/>
    </w:rPr>
  </w:style>
  <w:style w:type="paragraph" w:customStyle="1" w:styleId="TextoXVIIIENANCIB">
    <w:name w:val="Texto_XVIII_ENANCIB"/>
    <w:basedOn w:val="Normal"/>
    <w:qFormat/>
    <w:rsid w:val="00194624"/>
    <w:pPr>
      <w:spacing w:after="0" w:line="240" w:lineRule="auto"/>
      <w:jc w:val="both"/>
    </w:pPr>
    <w:rPr>
      <w:rFonts w:eastAsia="Times New Roman" w:cstheme="minorHAnsi"/>
      <w:spacing w:val="-2"/>
      <w:sz w:val="24"/>
      <w:lang w:eastAsia="pt-BR"/>
    </w:rPr>
  </w:style>
  <w:style w:type="paragraph" w:customStyle="1" w:styleId="TituloFiguraXVIIIENANCIB">
    <w:name w:val="Titulo_Figura_XVIII_ENANCIB"/>
    <w:basedOn w:val="Normal"/>
    <w:qFormat/>
    <w:rsid w:val="00194624"/>
    <w:pPr>
      <w:spacing w:after="0" w:line="240" w:lineRule="auto"/>
      <w:jc w:val="center"/>
    </w:pPr>
    <w:rPr>
      <w:rFonts w:eastAsia="Times New Roman" w:cstheme="minorHAnsi"/>
      <w:b/>
      <w:lang w:eastAsia="pt-BR"/>
    </w:rPr>
  </w:style>
  <w:style w:type="paragraph" w:customStyle="1" w:styleId="FonteXVIIIENANCIB">
    <w:name w:val="Fonte_XVIII_ENANCIB"/>
    <w:basedOn w:val="Normal"/>
    <w:qFormat/>
    <w:rsid w:val="00194624"/>
    <w:pPr>
      <w:spacing w:after="0" w:line="240" w:lineRule="auto"/>
      <w:jc w:val="center"/>
    </w:pPr>
    <w:rPr>
      <w:rFonts w:eastAsia="Times New Roman" w:cstheme="minorHAnsi"/>
      <w:b/>
      <w:sz w:val="20"/>
      <w:szCs w:val="20"/>
      <w:lang w:eastAsia="pt-BR"/>
    </w:rPr>
  </w:style>
  <w:style w:type="paragraph" w:customStyle="1" w:styleId="GrficoXVIIIENANCIB">
    <w:name w:val="Gráfico_XVIII_ENANCIB"/>
    <w:basedOn w:val="Normal"/>
    <w:qFormat/>
    <w:rsid w:val="00194624"/>
    <w:pPr>
      <w:spacing w:after="0" w:line="240" w:lineRule="auto"/>
      <w:jc w:val="center"/>
    </w:pPr>
    <w:rPr>
      <w:rFonts w:eastAsia="Times New Roman" w:cstheme="minorHAnsi"/>
      <w:b/>
      <w:lang w:eastAsia="pt-BR"/>
    </w:rPr>
  </w:style>
  <w:style w:type="paragraph" w:customStyle="1" w:styleId="FiguraXVIIIENANCIB">
    <w:name w:val="Figura_XVIII_ENANCIB"/>
    <w:basedOn w:val="Normal"/>
    <w:qFormat/>
    <w:rsid w:val="00194624"/>
    <w:pPr>
      <w:spacing w:after="0" w:line="240" w:lineRule="auto"/>
      <w:jc w:val="center"/>
    </w:pPr>
    <w:rPr>
      <w:rFonts w:eastAsia="Times New Roman" w:cstheme="minorHAnsi"/>
      <w:b/>
      <w:noProof/>
      <w:spacing w:val="-2"/>
      <w:bdr w:val="single" w:sz="4" w:space="0" w:color="auto"/>
      <w:lang w:eastAsia="pt-BR"/>
    </w:rPr>
  </w:style>
  <w:style w:type="paragraph" w:customStyle="1" w:styleId="TtuloGrficoXVIIIENANCIB">
    <w:name w:val="Título_Gráfico_XVIII_ENANCIB"/>
    <w:basedOn w:val="GrficoXVIIIENANCIB"/>
    <w:qFormat/>
    <w:rsid w:val="00194624"/>
  </w:style>
  <w:style w:type="character" w:styleId="Refdenotaderodap">
    <w:name w:val="footnote reference"/>
    <w:basedOn w:val="Fontepargpadro"/>
    <w:uiPriority w:val="99"/>
    <w:semiHidden/>
    <w:rsid w:val="00986121"/>
    <w:rPr>
      <w:rFonts w:cs="Times New Roman"/>
      <w:vertAlign w:val="superscript"/>
    </w:rPr>
  </w:style>
  <w:style w:type="paragraph" w:customStyle="1" w:styleId="TtuloTabelaXVIIIENANCIB">
    <w:name w:val="Título_Tabela_XVIII_ENANCIB"/>
    <w:basedOn w:val="TtuloGrficoXVIIIENANCIB"/>
    <w:qFormat/>
    <w:rsid w:val="00986121"/>
  </w:style>
  <w:style w:type="paragraph" w:customStyle="1" w:styleId="TabelaXVIIIENANCIB">
    <w:name w:val="Tabela_XVIII_ENANCIB"/>
    <w:basedOn w:val="Normal"/>
    <w:qFormat/>
    <w:rsid w:val="00986121"/>
    <w:pPr>
      <w:spacing w:after="0" w:line="240" w:lineRule="auto"/>
      <w:jc w:val="center"/>
    </w:pPr>
    <w:rPr>
      <w:rFonts w:eastAsia="Times New Roman" w:cstheme="minorHAnsi"/>
      <w:b/>
      <w:spacing w:val="-2"/>
      <w:sz w:val="20"/>
      <w:lang w:eastAsia="pt-BR"/>
    </w:rPr>
  </w:style>
  <w:style w:type="paragraph" w:customStyle="1" w:styleId="NotaXVIIIENANCIB">
    <w:name w:val="Nota_XVIII_ENANCIB"/>
    <w:basedOn w:val="Textodenotaderodap"/>
    <w:qFormat/>
    <w:rsid w:val="00986121"/>
    <w:pPr>
      <w:spacing w:before="20" w:after="20"/>
      <w:ind w:left="113" w:hanging="113"/>
      <w:jc w:val="both"/>
    </w:pPr>
    <w:rPr>
      <w:rFonts w:eastAsia="Times New Roman" w:cstheme="minorHAnsi"/>
      <w:lang w:eastAsia="pt-BR"/>
    </w:rPr>
  </w:style>
  <w:style w:type="paragraph" w:customStyle="1" w:styleId="TtuloQuadroXVIIIENANCIB">
    <w:name w:val="Título_Quadro_XVIII_ENANCIB"/>
    <w:basedOn w:val="Normal"/>
    <w:qFormat/>
    <w:rsid w:val="00986121"/>
    <w:pPr>
      <w:spacing w:after="0" w:line="240" w:lineRule="auto"/>
      <w:jc w:val="center"/>
    </w:pPr>
    <w:rPr>
      <w:rFonts w:eastAsia="Times New Roman" w:cstheme="minorHAnsi"/>
      <w:b/>
      <w:spacing w:val="-2"/>
      <w:lang w:eastAsia="pt-BR"/>
    </w:rPr>
  </w:style>
  <w:style w:type="paragraph" w:customStyle="1" w:styleId="QuadroXVIIIENANCIB">
    <w:name w:val="Quadro_XVIII_ENANCIB"/>
    <w:basedOn w:val="TtuloQuadroXVIIIENANCIB"/>
    <w:qFormat/>
    <w:rsid w:val="00986121"/>
  </w:style>
  <w:style w:type="paragraph" w:customStyle="1" w:styleId="EquaoXVIIIENANCIB">
    <w:name w:val="Equação_XVIII_ENANCIB"/>
    <w:basedOn w:val="Corpodetexto"/>
    <w:qFormat/>
    <w:rsid w:val="00986121"/>
    <w:pPr>
      <w:spacing w:after="0" w:line="360" w:lineRule="auto"/>
      <w:ind w:firstLine="708"/>
      <w:jc w:val="both"/>
    </w:pPr>
    <w:rPr>
      <w:rFonts w:eastAsia="Times New Roman" w:cstheme="minorHAnsi"/>
      <w:spacing w:val="-2"/>
      <w:lang w:val="uz-Cyrl-UZ" w:eastAsia="pt-BR"/>
    </w:rPr>
  </w:style>
  <w:style w:type="paragraph" w:customStyle="1" w:styleId="Subseo1XVIIIENANCIB">
    <w:name w:val="Subseção1_XVIII_ENANCIB"/>
    <w:basedOn w:val="Normal"/>
    <w:qFormat/>
    <w:rsid w:val="00986121"/>
    <w:pPr>
      <w:spacing w:before="120" w:after="120" w:line="240" w:lineRule="auto"/>
    </w:pPr>
    <w:rPr>
      <w:rFonts w:eastAsia="Times New Roman" w:cstheme="minorHAnsi"/>
      <w:b/>
      <w:bCs/>
      <w:spacing w:val="-2"/>
      <w:sz w:val="24"/>
      <w:szCs w:val="24"/>
      <w:lang w:eastAsia="pt-BR"/>
    </w:rPr>
  </w:style>
  <w:style w:type="paragraph" w:styleId="Textodenotaderodap">
    <w:name w:val="footnote text"/>
    <w:basedOn w:val="Normal"/>
    <w:link w:val="TextodenotaderodapChar"/>
    <w:unhideWhenUsed/>
    <w:rsid w:val="00986121"/>
    <w:pPr>
      <w:spacing w:after="0" w:line="240" w:lineRule="auto"/>
    </w:pPr>
    <w:rPr>
      <w:sz w:val="20"/>
      <w:szCs w:val="20"/>
    </w:rPr>
  </w:style>
  <w:style w:type="character" w:customStyle="1" w:styleId="TextodenotaderodapChar">
    <w:name w:val="Texto de nota de rodapé Char"/>
    <w:basedOn w:val="Fontepargpadro"/>
    <w:link w:val="Textodenotaderodap"/>
    <w:rsid w:val="00986121"/>
    <w:rPr>
      <w:sz w:val="20"/>
      <w:szCs w:val="20"/>
    </w:rPr>
  </w:style>
  <w:style w:type="paragraph" w:customStyle="1" w:styleId="CitaoblocadaXVIIIENANCIB">
    <w:name w:val="Citação_blocada)XVIII_ENANCIB"/>
    <w:basedOn w:val="Normal"/>
    <w:qFormat/>
    <w:rsid w:val="00986121"/>
    <w:pPr>
      <w:autoSpaceDE w:val="0"/>
      <w:autoSpaceDN w:val="0"/>
      <w:adjustRightInd w:val="0"/>
      <w:spacing w:before="120" w:after="120" w:line="240" w:lineRule="auto"/>
      <w:ind w:left="2268"/>
      <w:jc w:val="both"/>
    </w:pPr>
    <w:rPr>
      <w:rFonts w:eastAsia="Times New Roman" w:cstheme="minorHAnsi"/>
      <w:lang w:eastAsia="pt-BR"/>
    </w:rPr>
  </w:style>
  <w:style w:type="paragraph" w:customStyle="1" w:styleId="Subseo2XVIIIENANCIB">
    <w:name w:val="Subseção2_XVIII_ENANCIB"/>
    <w:basedOn w:val="Ttulo3"/>
    <w:qFormat/>
    <w:rsid w:val="00986121"/>
    <w:pPr>
      <w:keepLines w:val="0"/>
      <w:spacing w:before="120" w:after="120" w:line="240" w:lineRule="auto"/>
    </w:pPr>
    <w:rPr>
      <w:rFonts w:ascii="Calibri" w:eastAsia="Times New Roman" w:hAnsi="Calibri" w:cs="Calibri"/>
      <w:bCs/>
      <w:i/>
      <w:color w:val="auto"/>
      <w:szCs w:val="26"/>
      <w:lang w:val="en-US"/>
    </w:rPr>
  </w:style>
  <w:style w:type="character" w:customStyle="1" w:styleId="Ttulo3Char">
    <w:name w:val="Título 3 Char"/>
    <w:basedOn w:val="Fontepargpadro"/>
    <w:link w:val="Ttulo3"/>
    <w:uiPriority w:val="9"/>
    <w:semiHidden/>
    <w:rsid w:val="00986121"/>
    <w:rPr>
      <w:rFonts w:asciiTheme="majorHAnsi" w:eastAsiaTheme="majorEastAsia" w:hAnsiTheme="majorHAnsi" w:cstheme="majorBidi"/>
      <w:color w:val="1F3763" w:themeColor="accent1" w:themeShade="7F"/>
      <w:sz w:val="24"/>
      <w:szCs w:val="24"/>
    </w:rPr>
  </w:style>
  <w:style w:type="character" w:styleId="Forte">
    <w:name w:val="Strong"/>
    <w:basedOn w:val="Fontepargpadro"/>
    <w:uiPriority w:val="22"/>
    <w:qFormat/>
    <w:rsid w:val="00986121"/>
    <w:rPr>
      <w:rFonts w:cs="Times New Roman"/>
      <w:b/>
      <w:bCs/>
    </w:rPr>
  </w:style>
  <w:style w:type="paragraph" w:customStyle="1" w:styleId="RefernciasXVIIIENANCIB">
    <w:name w:val="Referências_XVIII_ENANCIB"/>
    <w:basedOn w:val="Normal"/>
    <w:qFormat/>
    <w:rsid w:val="00986121"/>
    <w:pPr>
      <w:spacing w:before="240" w:after="120" w:line="240" w:lineRule="auto"/>
    </w:pPr>
    <w:rPr>
      <w:rFonts w:eastAsia="Times New Roman" w:cstheme="minorHAnsi"/>
      <w:b/>
      <w:bCs/>
      <w:sz w:val="24"/>
      <w:szCs w:val="28"/>
      <w:lang w:eastAsia="pt-BR"/>
    </w:rPr>
  </w:style>
  <w:style w:type="paragraph" w:customStyle="1" w:styleId="ListaRefernciasXVIIIENANCIB">
    <w:name w:val="Lista_Referências_XVIII_ENANCIB"/>
    <w:basedOn w:val="Normal"/>
    <w:qFormat/>
    <w:rsid w:val="00986121"/>
    <w:pPr>
      <w:spacing w:after="0" w:line="240" w:lineRule="auto"/>
    </w:pPr>
    <w:rPr>
      <w:rFonts w:ascii="Calibri" w:eastAsia="Times New Roman" w:hAnsi="Calibri" w:cs="Calibri"/>
      <w:spacing w:val="-2"/>
      <w:sz w:val="24"/>
      <w:szCs w:val="24"/>
      <w:lang w:eastAsia="pt-BR"/>
    </w:rPr>
  </w:style>
  <w:style w:type="character" w:customStyle="1" w:styleId="apple-converted-space">
    <w:name w:val="apple-converted-space"/>
    <w:basedOn w:val="Fontepargpadro"/>
    <w:rsid w:val="00606F7C"/>
  </w:style>
  <w:style w:type="paragraph" w:styleId="Textodebalo">
    <w:name w:val="Balloon Text"/>
    <w:basedOn w:val="Normal"/>
    <w:link w:val="TextodebaloChar"/>
    <w:uiPriority w:val="99"/>
    <w:semiHidden/>
    <w:unhideWhenUsed/>
    <w:rsid w:val="00D0250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02504"/>
    <w:rPr>
      <w:rFonts w:ascii="Tahoma" w:hAnsi="Tahoma" w:cs="Tahoma"/>
      <w:sz w:val="16"/>
      <w:szCs w:val="16"/>
    </w:rPr>
  </w:style>
  <w:style w:type="paragraph" w:styleId="SemEspaamento">
    <w:name w:val="No Spacing"/>
    <w:uiPriority w:val="1"/>
    <w:qFormat/>
    <w:rsid w:val="002F7810"/>
    <w:pPr>
      <w:spacing w:after="0" w:line="240" w:lineRule="auto"/>
    </w:pPr>
  </w:style>
  <w:style w:type="paragraph" w:customStyle="1" w:styleId="textodotrabalho">
    <w:name w:val="texto do trabalho"/>
    <w:basedOn w:val="Normal"/>
    <w:uiPriority w:val="99"/>
    <w:rsid w:val="002F7810"/>
    <w:pPr>
      <w:suppressAutoHyphens/>
      <w:spacing w:after="120" w:line="360" w:lineRule="auto"/>
      <w:jc w:val="both"/>
    </w:pPr>
    <w:rPr>
      <w:rFonts w:ascii="Arial" w:eastAsia="Times New Roman" w:hAnsi="Arial" w:cs="Times New Roman"/>
      <w:sz w:val="24"/>
      <w:szCs w:val="24"/>
      <w:lang w:eastAsia="ar-SA"/>
    </w:rPr>
  </w:style>
  <w:style w:type="character" w:styleId="Refdecomentrio">
    <w:name w:val="annotation reference"/>
    <w:uiPriority w:val="99"/>
    <w:semiHidden/>
    <w:unhideWhenUsed/>
    <w:rsid w:val="002F7810"/>
    <w:rPr>
      <w:sz w:val="16"/>
      <w:szCs w:val="16"/>
    </w:rPr>
  </w:style>
  <w:style w:type="paragraph" w:styleId="PargrafodaLista">
    <w:name w:val="List Paragraph"/>
    <w:basedOn w:val="Normal"/>
    <w:uiPriority w:val="34"/>
    <w:qFormat/>
    <w:rsid w:val="00313DF0"/>
    <w:pPr>
      <w:spacing w:after="200" w:line="276" w:lineRule="auto"/>
      <w:ind w:left="720"/>
      <w:contextualSpacing/>
    </w:pPr>
  </w:style>
  <w:style w:type="character" w:styleId="Hyperlink">
    <w:name w:val="Hyperlink"/>
    <w:basedOn w:val="Fontepargpadro"/>
    <w:uiPriority w:val="99"/>
    <w:unhideWhenUsed/>
    <w:rsid w:val="00345231"/>
    <w:rPr>
      <w:color w:val="0000FF"/>
      <w:u w:val="single"/>
    </w:rPr>
  </w:style>
  <w:style w:type="paragraph" w:customStyle="1" w:styleId="Default">
    <w:name w:val="Default"/>
    <w:rsid w:val="00345231"/>
    <w:pPr>
      <w:autoSpaceDE w:val="0"/>
      <w:autoSpaceDN w:val="0"/>
      <w:adjustRightInd w:val="0"/>
      <w:spacing w:after="0" w:line="240" w:lineRule="auto"/>
    </w:pPr>
    <w:rPr>
      <w:rFonts w:ascii="Times New Roman" w:hAnsi="Times New Roman" w:cs="Times New Roman"/>
      <w:color w:val="000000"/>
      <w:sz w:val="24"/>
      <w:szCs w:val="24"/>
    </w:rPr>
  </w:style>
  <w:style w:type="paragraph" w:styleId="Pr-formataoHTML">
    <w:name w:val="HTML Preformatted"/>
    <w:basedOn w:val="Normal"/>
    <w:link w:val="Pr-formataoHTMLChar"/>
    <w:uiPriority w:val="99"/>
    <w:semiHidden/>
    <w:unhideWhenUsed/>
    <w:rsid w:val="00547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5472B8"/>
    <w:rPr>
      <w:rFonts w:ascii="Courier New" w:eastAsia="Times New Roman" w:hAnsi="Courier New" w:cs="Courier New"/>
      <w:sz w:val="20"/>
      <w:szCs w:val="20"/>
      <w:lang w:eastAsia="pt-BR"/>
    </w:rPr>
  </w:style>
  <w:style w:type="character" w:customStyle="1" w:styleId="y2iqfc">
    <w:name w:val="y2iqfc"/>
    <w:basedOn w:val="Fontepargpadro"/>
    <w:rsid w:val="005472B8"/>
  </w:style>
  <w:style w:type="paragraph" w:customStyle="1" w:styleId="Pa19">
    <w:name w:val="Pa19"/>
    <w:basedOn w:val="Normal"/>
    <w:next w:val="Normal"/>
    <w:uiPriority w:val="99"/>
    <w:rsid w:val="00447D41"/>
    <w:pPr>
      <w:autoSpaceDE w:val="0"/>
      <w:autoSpaceDN w:val="0"/>
      <w:adjustRightInd w:val="0"/>
      <w:spacing w:after="0" w:line="201" w:lineRule="atLeast"/>
    </w:pPr>
    <w:rPr>
      <w:rFonts w:ascii="Book Antiqua" w:eastAsia="Times New Roman" w:hAnsi="Book Antiqua" w:cs="Times New Roman"/>
      <w:sz w:val="24"/>
      <w:szCs w:val="24"/>
      <w:lang w:eastAsia="pt-BR"/>
    </w:rPr>
  </w:style>
  <w:style w:type="character" w:styleId="MenoPendente">
    <w:name w:val="Unresolved Mention"/>
    <w:basedOn w:val="Fontepargpadro"/>
    <w:uiPriority w:val="99"/>
    <w:semiHidden/>
    <w:unhideWhenUsed/>
    <w:rsid w:val="008B72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610335">
      <w:bodyDiv w:val="1"/>
      <w:marLeft w:val="0"/>
      <w:marRight w:val="0"/>
      <w:marTop w:val="0"/>
      <w:marBottom w:val="0"/>
      <w:divBdr>
        <w:top w:val="none" w:sz="0" w:space="0" w:color="auto"/>
        <w:left w:val="none" w:sz="0" w:space="0" w:color="auto"/>
        <w:bottom w:val="none" w:sz="0" w:space="0" w:color="auto"/>
        <w:right w:val="none" w:sz="0" w:space="0" w:color="auto"/>
      </w:divBdr>
    </w:div>
    <w:div w:id="2102942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fpb.br/evento/index.php/enancib2015/enancib2015/paper/viewFile/2861/979"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editora.ufpb.br/sistema/press5/index.php/UFPB/catalog/download/96/24/435-1?inline=1" TargetMode="External"/><Relationship Id="rId2" Type="http://schemas.openxmlformats.org/officeDocument/2006/relationships/numbering" Target="numbering.xml"/><Relationship Id="rId16" Type="http://schemas.openxmlformats.org/officeDocument/2006/relationships/hyperlink" Target="https://www.academia.edu/14044809/Taking_information_policy_beyond_information_science_applying_the_actor_network_theor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revistas.usp.br/incid/article/view/59102/62100"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cielo.br/pdf/pci/v15n3/07.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tor%20Soares%20Rosa\Desktop\ENANCIB%202021\Template_Trabalho-Completo_XXI-ENANCIB-2021.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3327A-7A94-4844-AAC0-41CF465C9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Template_Trabalho-Completo_XXI-ENANCIB-2021</Template>
  <TotalTime>10</TotalTime>
  <Pages>16</Pages>
  <Words>5397</Words>
  <Characters>29146</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Soares Rosa</dc:creator>
  <cp:lastModifiedBy>Meriane</cp:lastModifiedBy>
  <cp:revision>5</cp:revision>
  <dcterms:created xsi:type="dcterms:W3CDTF">2021-08-18T13:11:00Z</dcterms:created>
  <dcterms:modified xsi:type="dcterms:W3CDTF">2021-08-18T13:43:00Z</dcterms:modified>
</cp:coreProperties>
</file>